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B7D96" w14:textId="4AB2C215" w:rsidR="00E83672" w:rsidRDefault="00E83672" w:rsidP="00F827FB">
      <w:pPr>
        <w:jc w:val="center"/>
        <w:rPr>
          <w:b/>
          <w:sz w:val="32"/>
          <w:szCs w:val="32"/>
        </w:rPr>
      </w:pPr>
      <w:r>
        <w:rPr>
          <w:b/>
          <w:sz w:val="32"/>
          <w:szCs w:val="32"/>
        </w:rPr>
        <w:t>AIA 1-hour Presentation – SS10</w:t>
      </w:r>
    </w:p>
    <w:p w14:paraId="58300C1F" w14:textId="60237850" w:rsidR="00A76E0C" w:rsidRDefault="009B6F60" w:rsidP="00F827FB">
      <w:pPr>
        <w:jc w:val="center"/>
        <w:rPr>
          <w:b/>
          <w:sz w:val="32"/>
          <w:szCs w:val="32"/>
        </w:rPr>
      </w:pPr>
      <w:r w:rsidRPr="009B6F60">
        <w:rPr>
          <w:b/>
          <w:sz w:val="32"/>
          <w:szCs w:val="32"/>
        </w:rPr>
        <w:t xml:space="preserve">Understanding </w:t>
      </w:r>
      <w:r w:rsidR="008B4C7B">
        <w:rPr>
          <w:b/>
          <w:sz w:val="32"/>
          <w:szCs w:val="32"/>
        </w:rPr>
        <w:t xml:space="preserve">IBC </w:t>
      </w:r>
      <w:r w:rsidRPr="009B6F60">
        <w:rPr>
          <w:b/>
          <w:sz w:val="32"/>
          <w:szCs w:val="32"/>
        </w:rPr>
        <w:t>Storm Shelter Requirements</w:t>
      </w:r>
    </w:p>
    <w:p w14:paraId="0FA11078" w14:textId="26326F11" w:rsidR="00F827FB" w:rsidRPr="00F827FB" w:rsidRDefault="00F827FB" w:rsidP="00F827FB">
      <w:pPr>
        <w:jc w:val="center"/>
        <w:rPr>
          <w:sz w:val="20"/>
          <w:szCs w:val="20"/>
        </w:rPr>
      </w:pPr>
      <w:r w:rsidRPr="00F827FB">
        <w:rPr>
          <w:sz w:val="20"/>
          <w:szCs w:val="20"/>
        </w:rPr>
        <w:t xml:space="preserve">Revised </w:t>
      </w:r>
      <w:r w:rsidR="00122E8E">
        <w:rPr>
          <w:sz w:val="20"/>
          <w:szCs w:val="20"/>
        </w:rPr>
        <w:t>December</w:t>
      </w:r>
      <w:r w:rsidRPr="00F827FB">
        <w:rPr>
          <w:sz w:val="20"/>
          <w:szCs w:val="20"/>
        </w:rPr>
        <w:t>/20</w:t>
      </w:r>
      <w:r w:rsidR="00AC4C26">
        <w:rPr>
          <w:sz w:val="20"/>
          <w:szCs w:val="20"/>
        </w:rPr>
        <w:t>24</w:t>
      </w:r>
    </w:p>
    <w:p w14:paraId="435728A0"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29758007" w14:textId="77777777" w:rsidR="000506C7" w:rsidRDefault="000506C7" w:rsidP="0003784A">
      <w:pPr>
        <w:widowControl w:val="0"/>
        <w:autoSpaceDE w:val="0"/>
        <w:autoSpaceDN w:val="0"/>
        <w:adjustRightInd w:val="0"/>
        <w:rPr>
          <w:rFonts w:ascii="Helvetica Neue" w:hAnsi="Helvetica Neue" w:cs="Helvetica Neue"/>
          <w:color w:val="000000"/>
          <w:sz w:val="22"/>
          <w:szCs w:val="22"/>
        </w:rPr>
      </w:pPr>
    </w:p>
    <w:p w14:paraId="1BBD5A8C" w14:textId="2FC8EF18" w:rsidR="000506C7" w:rsidRDefault="000506C7"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Preface</w:t>
      </w:r>
    </w:p>
    <w:p w14:paraId="4A4763B5" w14:textId="77777777" w:rsidR="000506C7" w:rsidRDefault="000506C7" w:rsidP="0003784A">
      <w:pPr>
        <w:widowControl w:val="0"/>
        <w:autoSpaceDE w:val="0"/>
        <w:autoSpaceDN w:val="0"/>
        <w:adjustRightInd w:val="0"/>
        <w:rPr>
          <w:rFonts w:ascii="Helvetica Neue" w:hAnsi="Helvetica Neue" w:cs="Helvetica Neue"/>
          <w:color w:val="000000"/>
          <w:sz w:val="22"/>
          <w:szCs w:val="22"/>
        </w:rPr>
      </w:pPr>
    </w:p>
    <w:p w14:paraId="4DB00E20"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Please review the new script and incorporate it into your personal style of presenting. It is important to become thoroughly acquainted with the material so you may speak freely and make eye contact with your audience. You will sound more knowledgeable and appear more professional.</w:t>
      </w:r>
    </w:p>
    <w:p w14:paraId="761AB8B0"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7A2C3AAF"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 xml:space="preserve">We have made significant changes to the slides so that they now function as teaching tools. </w:t>
      </w:r>
      <w:proofErr w:type="spellStart"/>
      <w:r>
        <w:rPr>
          <w:rFonts w:ascii="Helvetica Neue" w:hAnsi="Helvetica Neue" w:cs="Helvetica Neue"/>
          <w:color w:val="000000"/>
          <w:sz w:val="22"/>
          <w:szCs w:val="22"/>
        </w:rPr>
        <w:t>Powerpoint</w:t>
      </w:r>
      <w:proofErr w:type="spellEnd"/>
      <w:r>
        <w:rPr>
          <w:rFonts w:ascii="Helvetica Neue" w:hAnsi="Helvetica Neue" w:cs="Helvetica Neue"/>
          <w:color w:val="000000"/>
          <w:sz w:val="22"/>
          <w:szCs w:val="22"/>
        </w:rPr>
        <w:t xml:space="preserve"> and Keynote slides are designed to act as a visual aid to assist the presenter. Slides do not teach, the presenter teaches.</w:t>
      </w:r>
    </w:p>
    <w:p w14:paraId="0DD44A6E"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2438255F"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Many slides now have fewer words and more imagery. When graphics predominate, the script provides adequate information that you as the presenter may study and learn beforehand. You will better engage with your audience if you are not both trying to read a content-heavy slide.</w:t>
      </w:r>
    </w:p>
    <w:p w14:paraId="18FE64F6"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7273F4BA"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Conversely, when a slide has more copy, the script is silent. The content of this slide is meant to be presented in your own words and style. The slide becomes supplemental to the content.</w:t>
      </w:r>
    </w:p>
    <w:p w14:paraId="658068B9"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0A3E6371"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Please do not attempt to promote code concepts, test data or compliance issues that are not specifically referred to in the script or slides. Repeating principles you have heard someone else use that are not confirmed by your own experience often discredits both you and McKeon.  Answering questions with “I don’t know but I will find out for you” is more credible than an attempt to respond beyond your knowledge.</w:t>
      </w:r>
    </w:p>
    <w:p w14:paraId="16799E8D"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52C4390D"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By simplifying basic code principles, changing script and slides to illustrate concepts rather than using long narratives, we think you will find it much easier to both learn and present this 1-hour AIA program.</w:t>
      </w:r>
    </w:p>
    <w:p w14:paraId="4CCD798B"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01BCB0D4"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Should have additional questions or comments, please do not hesitate to contact us.</w:t>
      </w:r>
    </w:p>
    <w:p w14:paraId="3ED854A3"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p>
    <w:p w14:paraId="0C33BDB9"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David Dodge</w:t>
      </w:r>
    </w:p>
    <w:p w14:paraId="380217C8" w14:textId="77777777" w:rsidR="0003784A" w:rsidRDefault="0003784A" w:rsidP="0003784A">
      <w:pPr>
        <w:widowControl w:val="0"/>
        <w:autoSpaceDE w:val="0"/>
        <w:autoSpaceDN w:val="0"/>
        <w:adjustRightInd w:val="0"/>
        <w:rPr>
          <w:rFonts w:ascii="Helvetica Neue" w:hAnsi="Helvetica Neue" w:cs="Helvetica Neue"/>
          <w:color w:val="000000"/>
          <w:sz w:val="22"/>
          <w:szCs w:val="22"/>
        </w:rPr>
      </w:pPr>
      <w:r>
        <w:rPr>
          <w:rFonts w:ascii="Helvetica Neue" w:hAnsi="Helvetica Neue" w:cs="Helvetica Neue"/>
          <w:color w:val="000000"/>
          <w:sz w:val="22"/>
          <w:szCs w:val="22"/>
        </w:rPr>
        <w:t>VP, Marketing &amp; Code Development</w:t>
      </w:r>
    </w:p>
    <w:p w14:paraId="464DDF26" w14:textId="77777777" w:rsidR="009B6F60" w:rsidRDefault="009B6F60"/>
    <w:p w14:paraId="7CD66F29" w14:textId="77777777" w:rsidR="0003784A" w:rsidRDefault="0003784A"/>
    <w:p w14:paraId="01BE5B38" w14:textId="77777777" w:rsidR="0003784A" w:rsidRDefault="0003784A"/>
    <w:p w14:paraId="7EBE25B1" w14:textId="77777777" w:rsidR="0003784A" w:rsidRDefault="0003784A"/>
    <w:p w14:paraId="5FB8F9E7" w14:textId="77777777" w:rsidR="0003784A" w:rsidRDefault="0003784A"/>
    <w:p w14:paraId="5657F466" w14:textId="77777777" w:rsidR="0003784A" w:rsidRDefault="0003784A"/>
    <w:p w14:paraId="0747D2F6" w14:textId="77777777" w:rsidR="0003784A" w:rsidRDefault="0003784A"/>
    <w:p w14:paraId="6974DC0A" w14:textId="77777777" w:rsidR="0003784A" w:rsidRDefault="0003784A"/>
    <w:p w14:paraId="432A6012" w14:textId="77777777" w:rsidR="0003784A" w:rsidRDefault="0003784A"/>
    <w:p w14:paraId="4BB476B8" w14:textId="77777777" w:rsidR="0003784A" w:rsidRDefault="0003784A"/>
    <w:p w14:paraId="653B4510" w14:textId="77777777" w:rsidR="0003784A" w:rsidRDefault="0003784A"/>
    <w:p w14:paraId="2DD556F2" w14:textId="77777777" w:rsidR="0003784A" w:rsidRDefault="0003784A"/>
    <w:p w14:paraId="6C755D79" w14:textId="77777777" w:rsidR="0003784A" w:rsidRDefault="0003784A"/>
    <w:p w14:paraId="6D8FE9CF" w14:textId="77777777" w:rsidR="0003784A" w:rsidRDefault="0003784A"/>
    <w:p w14:paraId="450997F8" w14:textId="77777777" w:rsidR="0003784A" w:rsidRDefault="0003784A"/>
    <w:p w14:paraId="1C17E2FB" w14:textId="77777777" w:rsidR="0003784A" w:rsidRDefault="0003784A"/>
    <w:p w14:paraId="5B6B8183" w14:textId="77777777" w:rsidR="0003784A" w:rsidRDefault="0003784A"/>
    <w:p w14:paraId="46545F9F" w14:textId="77777777" w:rsidR="0003784A" w:rsidRDefault="0003784A"/>
    <w:p w14:paraId="2DE53938" w14:textId="77777777" w:rsidR="0003784A" w:rsidRDefault="0003784A"/>
    <w:p w14:paraId="4A894B7A" w14:textId="77777777" w:rsidR="000506C7" w:rsidRDefault="000506C7"/>
    <w:p w14:paraId="00F1B361" w14:textId="77777777" w:rsidR="00B21B5C" w:rsidRDefault="00B21B5C">
      <w:r>
        <w:t>Slide 1</w:t>
      </w:r>
    </w:p>
    <w:p w14:paraId="34767F22" w14:textId="537B4476" w:rsidR="009B6F60" w:rsidRDefault="00A7769E">
      <w:r>
        <w:t>The program, “U</w:t>
      </w:r>
      <w:r w:rsidR="009B6F60">
        <w:t>nderstanding Storm Shelter Requirements,” is designed to provide an overv</w:t>
      </w:r>
      <w:r>
        <w:t>iew of the code requirements for the</w:t>
      </w:r>
      <w:r w:rsidR="009B6F60">
        <w:t xml:space="preserve"> design </w:t>
      </w:r>
      <w:r>
        <w:t>and construction of storm shelters, in addition to providing information regarding static and operational wind load doors.</w:t>
      </w:r>
    </w:p>
    <w:p w14:paraId="40F81C62" w14:textId="77777777" w:rsidR="009B6F60" w:rsidRDefault="009B6F60"/>
    <w:p w14:paraId="0965BE10" w14:textId="2778B70F" w:rsidR="009B6F60" w:rsidRDefault="009B6F60" w:rsidP="009B6F60">
      <w:pPr>
        <w:pStyle w:val="NoSpacing"/>
      </w:pPr>
      <w:r>
        <w:t>Slide 2</w:t>
      </w:r>
    </w:p>
    <w:p w14:paraId="1F3912DA" w14:textId="4E690B53" w:rsidR="009B6F60" w:rsidRDefault="003E5336" w:rsidP="009B6F60">
      <w:pPr>
        <w:pStyle w:val="NoSpacing"/>
      </w:pPr>
      <w:r>
        <w:t>See slide</w:t>
      </w:r>
    </w:p>
    <w:p w14:paraId="0619123A" w14:textId="77777777" w:rsidR="003E5336" w:rsidRDefault="003E5336" w:rsidP="009B6F60">
      <w:pPr>
        <w:pStyle w:val="NoSpacing"/>
      </w:pPr>
    </w:p>
    <w:p w14:paraId="6B950105" w14:textId="5D137C89" w:rsidR="009B6F60" w:rsidRDefault="009B6F60" w:rsidP="009B6F60">
      <w:pPr>
        <w:pStyle w:val="NoSpacing"/>
      </w:pPr>
      <w:r>
        <w:t>Slide 3</w:t>
      </w:r>
    </w:p>
    <w:p w14:paraId="4E551620" w14:textId="39D73713" w:rsidR="009B6F60" w:rsidRDefault="003E5336" w:rsidP="009B6F60">
      <w:pPr>
        <w:pStyle w:val="NoSpacing"/>
      </w:pPr>
      <w:r>
        <w:t>See slide</w:t>
      </w:r>
    </w:p>
    <w:p w14:paraId="1C53D2E3" w14:textId="77777777" w:rsidR="003E5336" w:rsidRDefault="003E5336" w:rsidP="009B6F60">
      <w:pPr>
        <w:pStyle w:val="NoSpacing"/>
      </w:pPr>
    </w:p>
    <w:p w14:paraId="318EC6FA" w14:textId="4F9D758D" w:rsidR="00A7769E" w:rsidRDefault="009B6F60" w:rsidP="003853AD">
      <w:pPr>
        <w:pStyle w:val="NoSpacing"/>
      </w:pPr>
      <w:r>
        <w:t>Slide 4</w:t>
      </w:r>
    </w:p>
    <w:p w14:paraId="60D4195E" w14:textId="5763FA6F" w:rsidR="00B21B5C" w:rsidRDefault="003E5336" w:rsidP="003853AD">
      <w:pPr>
        <w:pStyle w:val="NoSpacing"/>
      </w:pPr>
      <w:r>
        <w:t>See slide</w:t>
      </w:r>
    </w:p>
    <w:p w14:paraId="4AC655F6" w14:textId="77777777" w:rsidR="003E5336" w:rsidRDefault="003E5336" w:rsidP="003853AD">
      <w:pPr>
        <w:pStyle w:val="NoSpacing"/>
      </w:pPr>
    </w:p>
    <w:p w14:paraId="43DE1908" w14:textId="3A731D07" w:rsidR="00B21B5C" w:rsidRDefault="00B21B5C" w:rsidP="003853AD">
      <w:pPr>
        <w:pStyle w:val="NoSpacing"/>
      </w:pPr>
      <w:r>
        <w:t>Slide 5</w:t>
      </w:r>
    </w:p>
    <w:p w14:paraId="63BE4A9C" w14:textId="306B7C51" w:rsidR="00FB65A4" w:rsidRDefault="003E5336" w:rsidP="00FB65A4">
      <w:pPr>
        <w:pStyle w:val="NoSpacing"/>
      </w:pPr>
      <w:r>
        <w:t>See slide</w:t>
      </w:r>
    </w:p>
    <w:p w14:paraId="0A3C37CE" w14:textId="77777777" w:rsidR="003E5336" w:rsidRDefault="003E5336" w:rsidP="00FB65A4">
      <w:pPr>
        <w:pStyle w:val="NoSpacing"/>
      </w:pPr>
    </w:p>
    <w:p w14:paraId="7F50FFB9" w14:textId="77777777" w:rsidR="00B21B5C" w:rsidRDefault="00B21B5C" w:rsidP="00FB65A4">
      <w:pPr>
        <w:pStyle w:val="NoSpacing"/>
      </w:pPr>
      <w:r>
        <w:t>Slide 6</w:t>
      </w:r>
    </w:p>
    <w:p w14:paraId="35AE932F" w14:textId="77777777" w:rsidR="003E5336" w:rsidRDefault="003E5336" w:rsidP="003E5336">
      <w:pPr>
        <w:pStyle w:val="NoSpacing"/>
      </w:pPr>
      <w:r>
        <w:t>The International Code Council (ICC) – in partnership with FEMA and NSSA – formed a national committee. This committee, using FEMA P-361 as guidance, developed a consensus standard to codify the design and construction requirements of tornado and hurricane shelters.  ICC 500 is a minimum standard.  ICC 500 is the referenced standard in the International Building Code (IBC) as an enforceable code requirement by local, state and national jurisdictions.</w:t>
      </w:r>
    </w:p>
    <w:p w14:paraId="5BD2B50B" w14:textId="77777777" w:rsidR="00E8534E" w:rsidRDefault="00E8534E" w:rsidP="00FB65A4">
      <w:pPr>
        <w:pStyle w:val="NoSpacing"/>
      </w:pPr>
    </w:p>
    <w:p w14:paraId="4B04746A" w14:textId="77777777" w:rsidR="00B21B5C" w:rsidRDefault="00B21B5C" w:rsidP="00FB65A4">
      <w:pPr>
        <w:pStyle w:val="NoSpacing"/>
      </w:pPr>
      <w:r>
        <w:t>Slide 7</w:t>
      </w:r>
    </w:p>
    <w:p w14:paraId="1A8F650B" w14:textId="2474E5D7" w:rsidR="003E5336" w:rsidRDefault="003E5336" w:rsidP="00FB65A4">
      <w:pPr>
        <w:pStyle w:val="NoSpacing"/>
      </w:pPr>
      <w:r>
        <w:t>See slide</w:t>
      </w:r>
    </w:p>
    <w:p w14:paraId="6FF831BA" w14:textId="77777777" w:rsidR="003E5336" w:rsidRDefault="003E5336" w:rsidP="00FB65A4">
      <w:pPr>
        <w:pStyle w:val="NoSpacing"/>
      </w:pPr>
    </w:p>
    <w:p w14:paraId="6ECF8D3D" w14:textId="055149F8" w:rsidR="00E43D2D" w:rsidRDefault="00B21B5C" w:rsidP="00FB65A4">
      <w:pPr>
        <w:pStyle w:val="NoSpacing"/>
      </w:pPr>
      <w:r>
        <w:t>Slide 8</w:t>
      </w:r>
      <w:r w:rsidR="002F0D5D">
        <w:t xml:space="preserve"> </w:t>
      </w:r>
    </w:p>
    <w:p w14:paraId="5B309CE7" w14:textId="4ADB9EB5" w:rsidR="00FB12BE" w:rsidRDefault="003E5336" w:rsidP="00F35AB4">
      <w:pPr>
        <w:pStyle w:val="NoSpacing"/>
      </w:pPr>
      <w:r>
        <w:t xml:space="preserve">The ICC Committee members who created the ICC 500 Standard came from </w:t>
      </w:r>
      <w:proofErr w:type="gramStart"/>
      <w:r>
        <w:t>all of</w:t>
      </w:r>
      <w:proofErr w:type="gramEnd"/>
      <w:r>
        <w:t xml:space="preserve"> these organizations to provide accurate input.</w:t>
      </w:r>
    </w:p>
    <w:p w14:paraId="00C46CDC" w14:textId="66645FD1" w:rsidR="003E5336" w:rsidRDefault="003E5336" w:rsidP="00F35AB4">
      <w:pPr>
        <w:pStyle w:val="NoSpacing"/>
      </w:pPr>
      <w:r w:rsidRPr="003E5336">
        <w:rPr>
          <w:b/>
          <w:bCs/>
        </w:rPr>
        <w:t>State of Florida</w:t>
      </w:r>
      <w:r>
        <w:t xml:space="preserve"> – Florida has a tremendous amount of experience dealing with hurricanes and tornados.  Their expertise, facts and figures from experience played a key role in the accuracy and credibility of the ICC 500 Standard.</w:t>
      </w:r>
    </w:p>
    <w:p w14:paraId="6A7210E3" w14:textId="0F43ACB9" w:rsidR="003E5336" w:rsidRDefault="003E5336" w:rsidP="00F35AB4">
      <w:pPr>
        <w:pStyle w:val="NoSpacing"/>
      </w:pPr>
      <w:r w:rsidRPr="003E5336">
        <w:rPr>
          <w:b/>
          <w:bCs/>
        </w:rPr>
        <w:t>NSSA</w:t>
      </w:r>
      <w:r>
        <w:t>, (National Storm Shelter Association) - provided counsel and backup documents with their experiences in tornado and hurricanes.</w:t>
      </w:r>
    </w:p>
    <w:p w14:paraId="40728B44" w14:textId="79E7B2E5" w:rsidR="003E5336" w:rsidRDefault="003E5336" w:rsidP="00F35AB4">
      <w:pPr>
        <w:pStyle w:val="NoSpacing"/>
      </w:pPr>
      <w:r w:rsidRPr="003E5336">
        <w:rPr>
          <w:b/>
          <w:bCs/>
        </w:rPr>
        <w:t>American Red Cross</w:t>
      </w:r>
      <w:r>
        <w:t xml:space="preserve"> – Significant input for obvious reasons.</w:t>
      </w:r>
    </w:p>
    <w:p w14:paraId="167BAE49" w14:textId="7BE12E0F" w:rsidR="003E5336" w:rsidRDefault="003E5336" w:rsidP="00F35AB4">
      <w:pPr>
        <w:pStyle w:val="NoSpacing"/>
      </w:pPr>
      <w:r w:rsidRPr="003E5336">
        <w:rPr>
          <w:b/>
          <w:bCs/>
        </w:rPr>
        <w:t>FEMA P-361</w:t>
      </w:r>
      <w:r>
        <w:t xml:space="preserve"> - The Federal Emergency Management Agency has created a document called P 361 that outlines a set of guidelines for the design and construction of storm shelters. FEMA 361 also provides a set of standards by which materials used in the construction of storm must conform. FEMA makes this book available as a printed document or a free online download.</w:t>
      </w:r>
    </w:p>
    <w:p w14:paraId="56FB1E70" w14:textId="77777777" w:rsidR="00F35AB4" w:rsidRDefault="00F35AB4" w:rsidP="00F35AB4">
      <w:pPr>
        <w:pStyle w:val="NoSpacing"/>
      </w:pPr>
    </w:p>
    <w:p w14:paraId="693D2611" w14:textId="26599420" w:rsidR="00FB12BE" w:rsidRDefault="007A6C77" w:rsidP="00FB65A4">
      <w:pPr>
        <w:pStyle w:val="NoSpacing"/>
      </w:pPr>
      <w:r>
        <w:t>S</w:t>
      </w:r>
      <w:r w:rsidR="00B21B5C">
        <w:t>lide 9</w:t>
      </w:r>
    </w:p>
    <w:p w14:paraId="6E8925F8" w14:textId="298A7DB2" w:rsidR="00F35AB4" w:rsidRDefault="00A6477E" w:rsidP="00F35AB4">
      <w:pPr>
        <w:pStyle w:val="NoSpacing"/>
      </w:pPr>
      <w:r>
        <w:t>See slide</w:t>
      </w:r>
    </w:p>
    <w:p w14:paraId="2B485101" w14:textId="3DCBBED5" w:rsidR="00A13F18" w:rsidRDefault="00F35AB4" w:rsidP="00FB65A4">
      <w:pPr>
        <w:pStyle w:val="NoSpacing"/>
      </w:pPr>
      <w:r>
        <w:t xml:space="preserve"> </w:t>
      </w:r>
    </w:p>
    <w:p w14:paraId="271B06D6" w14:textId="38A79706" w:rsidR="00A13F18" w:rsidRDefault="00A13F18" w:rsidP="00FB65A4">
      <w:pPr>
        <w:pStyle w:val="NoSpacing"/>
      </w:pPr>
      <w:r>
        <w:t>Sli</w:t>
      </w:r>
      <w:r w:rsidR="00B21B5C">
        <w:t>de 10</w:t>
      </w:r>
    </w:p>
    <w:p w14:paraId="22688D78" w14:textId="77777777" w:rsidR="00A6477E" w:rsidRDefault="00A6477E" w:rsidP="00A6477E">
      <w:pPr>
        <w:pStyle w:val="NoSpacing"/>
      </w:pPr>
      <w:r>
        <w:t xml:space="preserve">Section 423 of Chapter 4 of the IBC incorporates these FEMA wind speed principles by way of referencing the ICC 500 Standard.  In the following slides we learn that the adoption of a model building code is the method of enforcement in local communities for constructing more resilient </w:t>
      </w:r>
      <w:proofErr w:type="spellStart"/>
      <w:r>
        <w:t>storm-proof</w:t>
      </w:r>
      <w:proofErr w:type="spellEnd"/>
      <w:r>
        <w:t xml:space="preserve"> structures.</w:t>
      </w:r>
    </w:p>
    <w:p w14:paraId="1B51F77A" w14:textId="77777777" w:rsidR="00A13F18" w:rsidRDefault="00A13F18" w:rsidP="00FB65A4">
      <w:pPr>
        <w:pStyle w:val="NoSpacing"/>
      </w:pPr>
    </w:p>
    <w:p w14:paraId="2669395B" w14:textId="59EA517C" w:rsidR="00313874" w:rsidRDefault="00A13F18" w:rsidP="00FB65A4">
      <w:pPr>
        <w:pStyle w:val="NoSpacing"/>
      </w:pPr>
      <w:r>
        <w:lastRenderedPageBreak/>
        <w:t xml:space="preserve">Slide </w:t>
      </w:r>
      <w:r w:rsidR="00B21B5C">
        <w:t>11</w:t>
      </w:r>
      <w:r w:rsidR="002F0D5D">
        <w:t xml:space="preserve"> </w:t>
      </w:r>
    </w:p>
    <w:p w14:paraId="277E0F6B" w14:textId="42A7DC5E" w:rsidR="00F827FB" w:rsidRDefault="00A6477E" w:rsidP="00535CB2">
      <w:pPr>
        <w:pStyle w:val="NoSpacing"/>
      </w:pPr>
      <w:r>
        <w:t>See slide</w:t>
      </w:r>
    </w:p>
    <w:p w14:paraId="5CFD6FF0" w14:textId="77777777" w:rsidR="00A6477E" w:rsidRDefault="00A6477E" w:rsidP="00535CB2">
      <w:pPr>
        <w:pStyle w:val="NoSpacing"/>
      </w:pPr>
    </w:p>
    <w:p w14:paraId="563A9CF6" w14:textId="28BC8238" w:rsidR="00535CB2" w:rsidRDefault="00B21B5C" w:rsidP="00535CB2">
      <w:pPr>
        <w:pStyle w:val="NoSpacing"/>
      </w:pPr>
      <w:r>
        <w:t>Slide 12</w:t>
      </w:r>
    </w:p>
    <w:p w14:paraId="65660F0B" w14:textId="5C911038" w:rsidR="003A6A5D" w:rsidRDefault="00A6477E" w:rsidP="00FB65A4">
      <w:pPr>
        <w:pStyle w:val="NoSpacing"/>
      </w:pPr>
      <w:r>
        <w:t xml:space="preserve">Building that hosts storm shelter must be constructed according to the local adopted building code.  Any portion of the building that is identified as the storm shelter must be constructed according to the local building code and the ICC 500 </w:t>
      </w:r>
      <w:r w:rsidR="005317C7">
        <w:t>Standard requirements.</w:t>
      </w:r>
    </w:p>
    <w:p w14:paraId="745DF7F8" w14:textId="77777777" w:rsidR="00A6477E" w:rsidRDefault="00A6477E" w:rsidP="00FB65A4">
      <w:pPr>
        <w:pStyle w:val="NoSpacing"/>
      </w:pPr>
    </w:p>
    <w:p w14:paraId="6770C0AD" w14:textId="3EE475C8" w:rsidR="00535CB2" w:rsidRDefault="00B21B5C" w:rsidP="00FB65A4">
      <w:pPr>
        <w:pStyle w:val="NoSpacing"/>
      </w:pPr>
      <w:r>
        <w:t>Slide 13</w:t>
      </w:r>
      <w:r w:rsidR="005526C2">
        <w:t xml:space="preserve"> </w:t>
      </w:r>
    </w:p>
    <w:p w14:paraId="20401279" w14:textId="77777777" w:rsidR="00A6477E" w:rsidRDefault="00A6477E" w:rsidP="00A6477E">
      <w:pPr>
        <w:pStyle w:val="NoSpacing"/>
      </w:pPr>
      <w:r w:rsidRPr="003A6A5D">
        <w:rPr>
          <w:b/>
        </w:rPr>
        <w:t>423.1 General.</w:t>
      </w:r>
      <w:r>
        <w:t xml:space="preserve"> In addition to other applicable requirements in this code, storm shelters shall be constructed in accordance with ICC 500.</w:t>
      </w:r>
    </w:p>
    <w:p w14:paraId="55116474" w14:textId="77777777" w:rsidR="00A6477E" w:rsidRDefault="00A6477E" w:rsidP="00A6477E">
      <w:pPr>
        <w:pStyle w:val="NoSpacing"/>
      </w:pPr>
    </w:p>
    <w:p w14:paraId="17478E56" w14:textId="77777777" w:rsidR="00A6477E" w:rsidRDefault="00A6477E" w:rsidP="00A6477E">
      <w:pPr>
        <w:pStyle w:val="NoSpacing"/>
      </w:pPr>
      <w:r w:rsidRPr="003A6A5D">
        <w:rPr>
          <w:b/>
        </w:rPr>
        <w:t>423.1.1 Scope.</w:t>
      </w:r>
      <w:r>
        <w:t xml:space="preserve"> This section applies to the construction of storm shelters constructed as separate detached buildings or constructed as safe rooms within buildings for the purpose of providing safe refuge from storms that produce high winds, such as tornados and hurricanes. Such structures shall be designated to be hurricane shelters, tornado shelters, or combined hurricane and tornado shelters.</w:t>
      </w:r>
    </w:p>
    <w:p w14:paraId="2F2C24B4" w14:textId="77777777" w:rsidR="00A6477E" w:rsidRDefault="00A6477E" w:rsidP="00A6477E">
      <w:pPr>
        <w:pStyle w:val="NoSpacing"/>
      </w:pPr>
    </w:p>
    <w:p w14:paraId="4B88CE5A" w14:textId="77777777" w:rsidR="00A6477E" w:rsidRDefault="00A6477E" w:rsidP="00A6477E">
      <w:pPr>
        <w:pStyle w:val="NoSpacing"/>
      </w:pPr>
      <w:proofErr w:type="gramStart"/>
      <w:r>
        <w:t>So. .</w:t>
      </w:r>
      <w:proofErr w:type="gramEnd"/>
      <w:r>
        <w:t xml:space="preserve"> </w:t>
      </w:r>
      <w:proofErr w:type="gramStart"/>
      <w:r>
        <w:t>.this</w:t>
      </w:r>
      <w:proofErr w:type="gramEnd"/>
      <w:r>
        <w:t xml:space="preserve"> slide depicts the storm shelter as a separate detached building.</w:t>
      </w:r>
    </w:p>
    <w:p w14:paraId="356EB7EB" w14:textId="77777777" w:rsidR="005526C2" w:rsidRDefault="005526C2" w:rsidP="00FB65A4">
      <w:pPr>
        <w:pStyle w:val="NoSpacing"/>
      </w:pPr>
    </w:p>
    <w:p w14:paraId="7392779A" w14:textId="2ABACAE6" w:rsidR="005526C2" w:rsidRDefault="00B21B5C" w:rsidP="00FB65A4">
      <w:pPr>
        <w:pStyle w:val="NoSpacing"/>
      </w:pPr>
      <w:r>
        <w:t>Slide 14</w:t>
      </w:r>
    </w:p>
    <w:p w14:paraId="4DCF977E" w14:textId="3470F5F1" w:rsidR="003A6A5D" w:rsidRDefault="003A6A5D" w:rsidP="00FB65A4">
      <w:pPr>
        <w:pStyle w:val="NoSpacing"/>
      </w:pPr>
      <w:proofErr w:type="gramStart"/>
      <w:r>
        <w:t>And. .</w:t>
      </w:r>
      <w:proofErr w:type="gramEnd"/>
      <w:r>
        <w:t xml:space="preserve"> </w:t>
      </w:r>
      <w:proofErr w:type="gramStart"/>
      <w:r>
        <w:t>.this</w:t>
      </w:r>
      <w:proofErr w:type="gramEnd"/>
      <w:r>
        <w:t xml:space="preserve"> slide shows a safe room within a building for the purpose of providing safe refuge from storms that produce high winds. . .</w:t>
      </w:r>
    </w:p>
    <w:p w14:paraId="069D3468" w14:textId="77777777" w:rsidR="007C479A" w:rsidRDefault="007C479A" w:rsidP="00FB65A4">
      <w:pPr>
        <w:pStyle w:val="NoSpacing"/>
      </w:pPr>
    </w:p>
    <w:p w14:paraId="57F03BB8" w14:textId="2779A544" w:rsidR="007C479A" w:rsidRDefault="00B21B5C" w:rsidP="00FB65A4">
      <w:pPr>
        <w:pStyle w:val="NoSpacing"/>
      </w:pPr>
      <w:r>
        <w:t>Slide 15</w:t>
      </w:r>
      <w:r w:rsidR="0054141C">
        <w:t xml:space="preserve"> </w:t>
      </w:r>
    </w:p>
    <w:p w14:paraId="34F468B5" w14:textId="546F1C4D" w:rsidR="003A6A5D" w:rsidRDefault="003A6A5D" w:rsidP="003A6A5D">
      <w:pPr>
        <w:pStyle w:val="NoSpacing"/>
      </w:pPr>
      <w:r w:rsidRPr="003A6A5D">
        <w:rPr>
          <w:b/>
        </w:rPr>
        <w:t>423.</w:t>
      </w:r>
      <w:r w:rsidR="005317C7">
        <w:rPr>
          <w:b/>
        </w:rPr>
        <w:t>4</w:t>
      </w:r>
      <w:r w:rsidRPr="003A6A5D">
        <w:rPr>
          <w:b/>
        </w:rPr>
        <w:t xml:space="preserve"> Critical emergency operations.</w:t>
      </w:r>
      <w:r>
        <w:t xml:space="preserve"> In areas where the shelter design wind speed for tornados in accordance with Figure 304.2(1) of ICC 500 is 250 MPH, 911 call stations, emergency operation centers and fire, rescue, ambulance and police stations shall have a storm shelter constructed in accordance with ICC 500.</w:t>
      </w:r>
    </w:p>
    <w:p w14:paraId="0041C131" w14:textId="1F61C079" w:rsidR="003A6A5D" w:rsidRDefault="003A6A5D" w:rsidP="003A6A5D">
      <w:pPr>
        <w:pStyle w:val="NoSpacing"/>
      </w:pPr>
      <w:r>
        <w:t>Exception: Buildings meeting the requirements for shelter design in ICC 500.</w:t>
      </w:r>
    </w:p>
    <w:p w14:paraId="59058A68" w14:textId="77777777" w:rsidR="007C479A" w:rsidRDefault="007C479A" w:rsidP="00FB65A4">
      <w:pPr>
        <w:pStyle w:val="NoSpacing"/>
      </w:pPr>
    </w:p>
    <w:p w14:paraId="2147DA40" w14:textId="451F22E0" w:rsidR="007C479A" w:rsidRDefault="00B21B5C" w:rsidP="00FB65A4">
      <w:pPr>
        <w:pStyle w:val="NoSpacing"/>
      </w:pPr>
      <w:r>
        <w:t>Slide 16</w:t>
      </w:r>
    </w:p>
    <w:p w14:paraId="3F5906DB" w14:textId="3BC2C002" w:rsidR="00727F87" w:rsidRDefault="005317C7" w:rsidP="00FB65A4">
      <w:pPr>
        <w:pStyle w:val="NoSpacing"/>
      </w:pPr>
      <w:r>
        <w:t>See slide</w:t>
      </w:r>
    </w:p>
    <w:p w14:paraId="56641847" w14:textId="77777777" w:rsidR="005317C7" w:rsidRDefault="005317C7" w:rsidP="00FB65A4">
      <w:pPr>
        <w:pStyle w:val="NoSpacing"/>
      </w:pPr>
    </w:p>
    <w:p w14:paraId="5568CA90" w14:textId="3A368D3A" w:rsidR="00727F87" w:rsidRDefault="003A6A5D" w:rsidP="00FB65A4">
      <w:pPr>
        <w:pStyle w:val="NoSpacing"/>
      </w:pPr>
      <w:r>
        <w:t>Slide 17</w:t>
      </w:r>
    </w:p>
    <w:p w14:paraId="4E73A7BD" w14:textId="23F5BD8A" w:rsidR="005317C7" w:rsidRDefault="005317C7" w:rsidP="005317C7">
      <w:pPr>
        <w:pStyle w:val="NoSpacing"/>
      </w:pPr>
      <w:r w:rsidRPr="003A6A5D">
        <w:rPr>
          <w:b/>
        </w:rPr>
        <w:t>423.</w:t>
      </w:r>
      <w:r w:rsidR="00976E89">
        <w:rPr>
          <w:b/>
        </w:rPr>
        <w:t>5</w:t>
      </w:r>
      <w:r w:rsidRPr="003A6A5D">
        <w:rPr>
          <w:b/>
        </w:rPr>
        <w:t xml:space="preserve"> Group E occupancies.</w:t>
      </w:r>
      <w:r w:rsidRPr="003A6A5D">
        <w:t xml:space="preserve"> In areas where the shelter design wind speed for tornados is 250 MPH in accordance with Figure 304.2(1) of ICC 500, all Group E occupancies with an aggregate occupant load of 50 or more shall have a storm shelter constructed in accordance with ICC 500. The shelter shall be capable of housing the total occupant load of the Group E occupancy.</w:t>
      </w:r>
    </w:p>
    <w:p w14:paraId="45F6EA75" w14:textId="77777777" w:rsidR="005317C7" w:rsidRDefault="005317C7" w:rsidP="005317C7">
      <w:pPr>
        <w:pStyle w:val="NoSpacing"/>
      </w:pPr>
    </w:p>
    <w:p w14:paraId="2C8D5A74" w14:textId="77777777" w:rsidR="005317C7" w:rsidRDefault="005317C7" w:rsidP="005317C7">
      <w:pPr>
        <w:pStyle w:val="NoSpacing"/>
        <w:rPr>
          <w:b/>
        </w:rPr>
      </w:pPr>
      <w:r w:rsidRPr="003A6A5D">
        <w:rPr>
          <w:b/>
        </w:rPr>
        <w:t>Exceptions:</w:t>
      </w:r>
    </w:p>
    <w:p w14:paraId="45D3E6B6" w14:textId="77777777" w:rsidR="005317C7" w:rsidRPr="003A6A5D" w:rsidRDefault="005317C7" w:rsidP="005317C7">
      <w:pPr>
        <w:pStyle w:val="NoSpacing"/>
        <w:rPr>
          <w:b/>
        </w:rPr>
      </w:pPr>
    </w:p>
    <w:p w14:paraId="6D46B466" w14:textId="131707AE" w:rsidR="005317C7" w:rsidRDefault="005317C7" w:rsidP="005317C7">
      <w:pPr>
        <w:pStyle w:val="NoSpacing"/>
        <w:numPr>
          <w:ilvl w:val="0"/>
          <w:numId w:val="2"/>
        </w:numPr>
      </w:pPr>
      <w:r>
        <w:t>Group E - day care facilities.</w:t>
      </w:r>
    </w:p>
    <w:p w14:paraId="4C83968E" w14:textId="77777777" w:rsidR="005317C7" w:rsidRDefault="005317C7" w:rsidP="005317C7">
      <w:pPr>
        <w:pStyle w:val="NoSpacing"/>
        <w:numPr>
          <w:ilvl w:val="0"/>
          <w:numId w:val="2"/>
        </w:numPr>
      </w:pPr>
      <w:r>
        <w:t>Group E occupancies accessory to places of religious worship.</w:t>
      </w:r>
    </w:p>
    <w:p w14:paraId="6F3395D5" w14:textId="77777777" w:rsidR="005317C7" w:rsidRDefault="005317C7" w:rsidP="005317C7">
      <w:pPr>
        <w:pStyle w:val="NoSpacing"/>
        <w:numPr>
          <w:ilvl w:val="0"/>
          <w:numId w:val="2"/>
        </w:numPr>
      </w:pPr>
      <w:r>
        <w:t>Buildings meeting the requirements for shelter design in ICC 500.</w:t>
      </w:r>
    </w:p>
    <w:p w14:paraId="4CC4D273" w14:textId="77777777" w:rsidR="002251C8" w:rsidRDefault="002251C8" w:rsidP="00FB65A4">
      <w:pPr>
        <w:pStyle w:val="NoSpacing"/>
      </w:pPr>
    </w:p>
    <w:p w14:paraId="66275B74" w14:textId="4F67561B" w:rsidR="002867B2" w:rsidRDefault="003A6A5D" w:rsidP="00FB65A4">
      <w:pPr>
        <w:pStyle w:val="NoSpacing"/>
      </w:pPr>
      <w:r>
        <w:t>Slide 18</w:t>
      </w:r>
    </w:p>
    <w:p w14:paraId="42C8DA42" w14:textId="206D78A9" w:rsidR="0054141C" w:rsidRDefault="00483F03" w:rsidP="00FB65A4">
      <w:pPr>
        <w:pStyle w:val="NoSpacing"/>
      </w:pPr>
      <w:r>
        <w:t>See slide</w:t>
      </w:r>
    </w:p>
    <w:p w14:paraId="44A9EBB2" w14:textId="77777777" w:rsidR="00171034" w:rsidRDefault="00171034" w:rsidP="00FB65A4">
      <w:pPr>
        <w:pStyle w:val="NoSpacing"/>
      </w:pPr>
    </w:p>
    <w:p w14:paraId="2F4767A2" w14:textId="3E3DD09B" w:rsidR="002251C8" w:rsidRDefault="003A6A5D" w:rsidP="00FB65A4">
      <w:pPr>
        <w:pStyle w:val="NoSpacing"/>
      </w:pPr>
      <w:r>
        <w:t>Slide 19</w:t>
      </w:r>
    </w:p>
    <w:p w14:paraId="09988DB4" w14:textId="482176B9" w:rsidR="00EC71FB" w:rsidRDefault="00483F03" w:rsidP="00FB65A4">
      <w:pPr>
        <w:pStyle w:val="NoSpacing"/>
      </w:pPr>
      <w:r>
        <w:t>See slide</w:t>
      </w:r>
    </w:p>
    <w:p w14:paraId="5E3B53F4" w14:textId="77777777" w:rsidR="00483F03" w:rsidRDefault="00483F03" w:rsidP="00FB65A4">
      <w:pPr>
        <w:pStyle w:val="NoSpacing"/>
      </w:pPr>
    </w:p>
    <w:p w14:paraId="39F650B0" w14:textId="051E21E2" w:rsidR="00EC71FB" w:rsidRDefault="003A6A5D" w:rsidP="00EC71FB">
      <w:pPr>
        <w:pStyle w:val="NoSpacing"/>
      </w:pPr>
      <w:r>
        <w:lastRenderedPageBreak/>
        <w:t>Slide 20</w:t>
      </w:r>
    </w:p>
    <w:p w14:paraId="09F732D9" w14:textId="77777777" w:rsidR="00483F03" w:rsidRDefault="00483F03" w:rsidP="00483F03">
      <w:pPr>
        <w:pStyle w:val="NoSpacing"/>
      </w:pPr>
      <w:r>
        <w:t xml:space="preserve">ICC 500 designates specific design wind speeds for </w:t>
      </w:r>
      <w:proofErr w:type="gramStart"/>
      <w:r>
        <w:t>particular geographic</w:t>
      </w:r>
      <w:proofErr w:type="gramEnd"/>
      <w:r>
        <w:t xml:space="preserve"> areas of the United States. </w:t>
      </w:r>
    </w:p>
    <w:p w14:paraId="576BFC6B" w14:textId="77777777" w:rsidR="00EC71FB" w:rsidRDefault="00EC71FB" w:rsidP="00EC71FB">
      <w:pPr>
        <w:pStyle w:val="NoSpacing"/>
      </w:pPr>
    </w:p>
    <w:p w14:paraId="64BF8483" w14:textId="46E07234" w:rsidR="00EC71FB" w:rsidRDefault="003A6A5D" w:rsidP="00EC71FB">
      <w:pPr>
        <w:pStyle w:val="NoSpacing"/>
      </w:pPr>
      <w:r>
        <w:t>Slide 21</w:t>
      </w:r>
    </w:p>
    <w:p w14:paraId="67B9770C" w14:textId="77777777" w:rsidR="00483F03" w:rsidRDefault="00483F03" w:rsidP="00483F03">
      <w:pPr>
        <w:pStyle w:val="NoSpacing"/>
      </w:pPr>
      <w:r>
        <w:t xml:space="preserve">Note, some areas of the US fall under Zone IV which require engineered construction to withstand tornado gale forces up to 250 mph. </w:t>
      </w:r>
    </w:p>
    <w:p w14:paraId="16750D17" w14:textId="77777777" w:rsidR="002251C8" w:rsidRDefault="002251C8" w:rsidP="00FB65A4">
      <w:pPr>
        <w:pStyle w:val="NoSpacing"/>
      </w:pPr>
    </w:p>
    <w:p w14:paraId="2383F72F" w14:textId="6C24596E" w:rsidR="002251C8" w:rsidRDefault="003A6A5D" w:rsidP="00FB65A4">
      <w:pPr>
        <w:pStyle w:val="NoSpacing"/>
      </w:pPr>
      <w:r>
        <w:t>Slide 22</w:t>
      </w:r>
    </w:p>
    <w:p w14:paraId="33F97362" w14:textId="49E89BD6" w:rsidR="00235016" w:rsidRDefault="00235016" w:rsidP="00FB65A4">
      <w:pPr>
        <w:pStyle w:val="NoSpacing"/>
      </w:pPr>
      <w:r>
        <w:t>Let’s examine the “Envelope” of the storm shelter.</w:t>
      </w:r>
    </w:p>
    <w:p w14:paraId="54F65897" w14:textId="77777777" w:rsidR="002251C8" w:rsidRDefault="002251C8" w:rsidP="00FB65A4">
      <w:pPr>
        <w:pStyle w:val="NoSpacing"/>
      </w:pPr>
    </w:p>
    <w:p w14:paraId="09B17CAA" w14:textId="76037CF5" w:rsidR="002251C8" w:rsidRDefault="003A6A5D" w:rsidP="00FB65A4">
      <w:pPr>
        <w:pStyle w:val="NoSpacing"/>
      </w:pPr>
      <w:r>
        <w:t>Slide 23</w:t>
      </w:r>
    </w:p>
    <w:p w14:paraId="30BB9185" w14:textId="1FA9B98F" w:rsidR="002867B2" w:rsidRDefault="009E44F2" w:rsidP="00FB65A4">
      <w:pPr>
        <w:pStyle w:val="NoSpacing"/>
      </w:pPr>
      <w:r>
        <w:t>Work through the list with the clicks as items that all factor into the process of calculating the pressures against the structure during a wind event.  Use the last click to emphasize the three most important factors to consider and that will be emphasized in the next few slides.</w:t>
      </w:r>
    </w:p>
    <w:p w14:paraId="665BFF4B" w14:textId="77777777" w:rsidR="00373F9A" w:rsidRDefault="00373F9A" w:rsidP="00FB65A4">
      <w:pPr>
        <w:pStyle w:val="NoSpacing"/>
      </w:pPr>
    </w:p>
    <w:p w14:paraId="11C6E383" w14:textId="19AE1B6C" w:rsidR="00373F9A" w:rsidRDefault="00F921C8" w:rsidP="00FB65A4">
      <w:pPr>
        <w:pStyle w:val="NoSpacing"/>
      </w:pPr>
      <w:r>
        <w:t xml:space="preserve">Slide </w:t>
      </w:r>
      <w:r w:rsidR="003A6A5D">
        <w:t>24</w:t>
      </w:r>
    </w:p>
    <w:p w14:paraId="4F015011" w14:textId="74A0218F" w:rsidR="002867B2" w:rsidRDefault="00343ADF" w:rsidP="00FB65A4">
      <w:pPr>
        <w:pStyle w:val="NoSpacing"/>
      </w:pPr>
      <w:r>
        <w:t>Impact protective systems are a vital part of maintaining the shelter envelope.</w:t>
      </w:r>
    </w:p>
    <w:p w14:paraId="1612C7DF" w14:textId="77777777" w:rsidR="00373F9A" w:rsidRDefault="00373F9A" w:rsidP="00FB65A4">
      <w:pPr>
        <w:pStyle w:val="NoSpacing"/>
      </w:pPr>
    </w:p>
    <w:p w14:paraId="63DC22E8" w14:textId="1B802EFE" w:rsidR="002867B2" w:rsidRDefault="003A6A5D" w:rsidP="00FB65A4">
      <w:pPr>
        <w:pStyle w:val="NoSpacing"/>
      </w:pPr>
      <w:r>
        <w:t>Slide 25</w:t>
      </w:r>
    </w:p>
    <w:p w14:paraId="65941D78" w14:textId="3813CD58" w:rsidR="00471A1B" w:rsidRDefault="00343ADF" w:rsidP="00FB65A4">
      <w:pPr>
        <w:pStyle w:val="NoSpacing"/>
      </w:pPr>
      <w:r>
        <w:t>Let’s examine the three defining principles that create the need for protection to a structure during a tornado or hurricane event.</w:t>
      </w:r>
    </w:p>
    <w:p w14:paraId="67440EBE" w14:textId="7E09AEBB" w:rsidR="00343ADF" w:rsidRDefault="00343ADF" w:rsidP="00FB65A4">
      <w:pPr>
        <w:pStyle w:val="NoSpacing"/>
      </w:pPr>
      <w:r>
        <w:t>Wind speed as it approached the exterior of a structure</w:t>
      </w:r>
    </w:p>
    <w:p w14:paraId="2DB7BF90" w14:textId="294192A3" w:rsidR="00343ADF" w:rsidRDefault="00343ADF" w:rsidP="00FB65A4">
      <w:pPr>
        <w:pStyle w:val="NoSpacing"/>
      </w:pPr>
      <w:r>
        <w:t>Static pressure created within the structure</w:t>
      </w:r>
    </w:p>
    <w:p w14:paraId="7C490F4B" w14:textId="706B251C" w:rsidR="00343ADF" w:rsidRDefault="00343ADF" w:rsidP="00FB65A4">
      <w:pPr>
        <w:pStyle w:val="NoSpacing"/>
      </w:pPr>
      <w:proofErr w:type="gramStart"/>
      <w:r>
        <w:t>An</w:t>
      </w:r>
      <w:proofErr w:type="gramEnd"/>
      <w:r>
        <w:t xml:space="preserve"> finally, how resilient is the structure to these forces</w:t>
      </w:r>
    </w:p>
    <w:p w14:paraId="6DBFD5A5" w14:textId="77777777" w:rsidR="00AE0F77" w:rsidRDefault="00AE0F77" w:rsidP="00FB65A4">
      <w:pPr>
        <w:pStyle w:val="NoSpacing"/>
      </w:pPr>
    </w:p>
    <w:p w14:paraId="1AF51A09" w14:textId="12E13882" w:rsidR="002867B2" w:rsidRDefault="003A6A5D" w:rsidP="00FB65A4">
      <w:pPr>
        <w:pStyle w:val="NoSpacing"/>
      </w:pPr>
      <w:r>
        <w:t>Slide 26</w:t>
      </w:r>
    </w:p>
    <w:p w14:paraId="73741B24" w14:textId="67F362D7" w:rsidR="00AE0F77" w:rsidRDefault="00343ADF" w:rsidP="00FB65A4">
      <w:pPr>
        <w:pStyle w:val="NoSpacing"/>
      </w:pPr>
      <w:r>
        <w:t xml:space="preserve">The calculated requirements within the criteria of the ICC 500 Standard are due to multiple variables.  There is not just one simple formula.  </w:t>
      </w:r>
      <w:r w:rsidR="00E5659E">
        <w:t>Varied</w:t>
      </w:r>
      <w:r>
        <w:t xml:space="preserve"> </w:t>
      </w:r>
      <w:r w:rsidR="00E5659E">
        <w:t>surfaces</w:t>
      </w:r>
      <w:r>
        <w:t xml:space="preserve"> of the building will react </w:t>
      </w:r>
      <w:r w:rsidR="00E5659E">
        <w:t>differently than others.  Design criteria is always established based upon the most stringent possibilities.</w:t>
      </w:r>
    </w:p>
    <w:p w14:paraId="645AD76E" w14:textId="77777777" w:rsidR="0054141C" w:rsidRDefault="0054141C" w:rsidP="00FB65A4">
      <w:pPr>
        <w:pStyle w:val="NoSpacing"/>
      </w:pPr>
    </w:p>
    <w:p w14:paraId="25EC162F" w14:textId="2068DB94" w:rsidR="002867B2" w:rsidRDefault="003A6A5D" w:rsidP="00FB65A4">
      <w:pPr>
        <w:pStyle w:val="NoSpacing"/>
      </w:pPr>
      <w:r>
        <w:t>Slide 27</w:t>
      </w:r>
    </w:p>
    <w:p w14:paraId="0C07736D" w14:textId="42AC0D5E" w:rsidR="0054141C" w:rsidRDefault="00E5659E" w:rsidP="00FB65A4">
      <w:pPr>
        <w:pStyle w:val="NoSpacing"/>
      </w:pPr>
      <w:r>
        <w:t>Impact protective systems may be placed in building surfaces with differing requirements.</w:t>
      </w:r>
    </w:p>
    <w:p w14:paraId="65DB69D4" w14:textId="77777777" w:rsidR="00AE0F77" w:rsidRDefault="00AE0F77" w:rsidP="00FB65A4">
      <w:pPr>
        <w:pStyle w:val="NoSpacing"/>
      </w:pPr>
    </w:p>
    <w:p w14:paraId="0438EFD0" w14:textId="6804EB58" w:rsidR="002867B2" w:rsidRDefault="00AE0F77" w:rsidP="00FB65A4">
      <w:pPr>
        <w:pStyle w:val="NoSpacing"/>
      </w:pPr>
      <w:r>
        <w:t>Slide</w:t>
      </w:r>
      <w:r w:rsidR="00E71566">
        <w:t xml:space="preserve"> </w:t>
      </w:r>
      <w:r w:rsidR="003A6A5D">
        <w:t>28</w:t>
      </w:r>
    </w:p>
    <w:p w14:paraId="04E5866E" w14:textId="7AA7A6A6" w:rsidR="00E5659E" w:rsidRDefault="00E5659E" w:rsidP="00E5659E">
      <w:pPr>
        <w:pStyle w:val="NoSpacing"/>
      </w:pPr>
      <w:r>
        <w:t xml:space="preserve">This is a rolling steel door designed to meet a </w:t>
      </w:r>
      <w:proofErr w:type="gramStart"/>
      <w:r>
        <w:t>250 mph</w:t>
      </w:r>
      <w:proofErr w:type="gramEnd"/>
      <w:r>
        <w:t xml:space="preserve"> static wind load and the large missile impacts. Here you see such a door in the FEMA 361 certified testing facility during an actual test. Note the distended middle portion of the door as it is meeting the </w:t>
      </w:r>
      <w:proofErr w:type="gramStart"/>
      <w:r>
        <w:t>250 mph</w:t>
      </w:r>
      <w:proofErr w:type="gramEnd"/>
      <w:r>
        <w:t xml:space="preserve"> requirement in the ICC 500 Standard, nick-named the oil-can test.</w:t>
      </w:r>
    </w:p>
    <w:p w14:paraId="7C6EBFFB" w14:textId="77777777" w:rsidR="003B46C7" w:rsidRDefault="003B46C7" w:rsidP="00FB65A4">
      <w:pPr>
        <w:pStyle w:val="NoSpacing"/>
      </w:pPr>
    </w:p>
    <w:p w14:paraId="2566ACBB" w14:textId="775D7050" w:rsidR="002867B2" w:rsidRDefault="003A6A5D" w:rsidP="00FB65A4">
      <w:pPr>
        <w:pStyle w:val="NoSpacing"/>
      </w:pPr>
      <w:r>
        <w:t>Slide 29</w:t>
      </w:r>
    </w:p>
    <w:p w14:paraId="73B5CAE3" w14:textId="35D5AEF7" w:rsidR="003B46C7" w:rsidRDefault="000430BA" w:rsidP="00FB65A4">
      <w:pPr>
        <w:pStyle w:val="NoSpacing"/>
      </w:pPr>
      <w:r>
        <w:t>See slide</w:t>
      </w:r>
    </w:p>
    <w:p w14:paraId="2911B01A" w14:textId="77777777" w:rsidR="003B46C7" w:rsidRDefault="003B46C7" w:rsidP="00FB65A4">
      <w:pPr>
        <w:pStyle w:val="NoSpacing"/>
      </w:pPr>
    </w:p>
    <w:p w14:paraId="216A2623" w14:textId="0B594E65" w:rsidR="002867B2" w:rsidRDefault="003A6A5D" w:rsidP="00FB65A4">
      <w:pPr>
        <w:pStyle w:val="NoSpacing"/>
      </w:pPr>
      <w:r>
        <w:t>Slide 3</w:t>
      </w:r>
      <w:r w:rsidR="00423109">
        <w:t>0</w:t>
      </w:r>
    </w:p>
    <w:p w14:paraId="070D3B38" w14:textId="71E64A27" w:rsidR="003B46C7" w:rsidRDefault="000430BA" w:rsidP="00FB65A4">
      <w:pPr>
        <w:pStyle w:val="NoSpacing"/>
      </w:pPr>
      <w:r>
        <w:t xml:space="preserve">High winds also produce lethal projectiles.  The ICC 500 Standard incorporates compliance with </w:t>
      </w:r>
      <w:proofErr w:type="spellStart"/>
      <w:r>
        <w:t>missle</w:t>
      </w:r>
      <w:proofErr w:type="spellEnd"/>
      <w:r>
        <w:t xml:space="preserve"> impact testing.</w:t>
      </w:r>
    </w:p>
    <w:p w14:paraId="5D934338" w14:textId="77777777" w:rsidR="003B46C7" w:rsidRDefault="003B46C7" w:rsidP="00FB65A4">
      <w:pPr>
        <w:pStyle w:val="NoSpacing"/>
      </w:pPr>
    </w:p>
    <w:p w14:paraId="16EE2269" w14:textId="1F8B8097" w:rsidR="002867B2" w:rsidRDefault="003A6A5D" w:rsidP="00FB65A4">
      <w:pPr>
        <w:pStyle w:val="NoSpacing"/>
      </w:pPr>
      <w:r>
        <w:t>Slide 3</w:t>
      </w:r>
      <w:r w:rsidR="00423109">
        <w:t>1</w:t>
      </w:r>
    </w:p>
    <w:p w14:paraId="624DE486" w14:textId="207FE0A6" w:rsidR="000430BA" w:rsidRDefault="000430BA" w:rsidP="000430BA">
      <w:pPr>
        <w:pStyle w:val="NoSpacing"/>
      </w:pPr>
      <w:proofErr w:type="gramStart"/>
      <w:r>
        <w:t>In order to</w:t>
      </w:r>
      <w:proofErr w:type="gramEnd"/>
      <w:r>
        <w:t xml:space="preserve"> pass the test, two large missiles (15’ 2X4s) fired at 100 mph have to impact the door. No penetrations in the door nor can any material on the inside be dislodged from the door </w:t>
      </w:r>
      <w:proofErr w:type="gramStart"/>
      <w:r>
        <w:t>in order to</w:t>
      </w:r>
      <w:proofErr w:type="gramEnd"/>
      <w:r>
        <w:t xml:space="preserve"> pass the stringent criteria of FEMA 361.</w:t>
      </w:r>
    </w:p>
    <w:p w14:paraId="00823485" w14:textId="77777777" w:rsidR="00FF0825" w:rsidRDefault="00FF0825" w:rsidP="00FB65A4">
      <w:pPr>
        <w:pStyle w:val="NoSpacing"/>
      </w:pPr>
    </w:p>
    <w:p w14:paraId="1F453F57" w14:textId="64D9F700" w:rsidR="002867B2" w:rsidRDefault="003A6A5D" w:rsidP="00FB65A4">
      <w:pPr>
        <w:pStyle w:val="NoSpacing"/>
      </w:pPr>
      <w:r>
        <w:lastRenderedPageBreak/>
        <w:t>Slide 3</w:t>
      </w:r>
      <w:r w:rsidR="00423109">
        <w:t>2</w:t>
      </w:r>
    </w:p>
    <w:p w14:paraId="6D46C223" w14:textId="77777777" w:rsidR="000430BA" w:rsidRDefault="000430BA" w:rsidP="000430BA">
      <w:pPr>
        <w:pStyle w:val="NoSpacing"/>
      </w:pPr>
      <w:r>
        <w:t>(Click to activate the video)</w:t>
      </w:r>
    </w:p>
    <w:p w14:paraId="672B3E68" w14:textId="40BCCFD3" w:rsidR="00811439" w:rsidRDefault="003A6A5D" w:rsidP="00FB65A4">
      <w:pPr>
        <w:pStyle w:val="NoSpacing"/>
      </w:pPr>
      <w:r>
        <w:t>Slide 3</w:t>
      </w:r>
      <w:r w:rsidR="00423109">
        <w:t>3</w:t>
      </w:r>
    </w:p>
    <w:p w14:paraId="4F8B80E2" w14:textId="30EB1A23" w:rsidR="00FF0825" w:rsidRDefault="0073469A" w:rsidP="00FB65A4">
      <w:pPr>
        <w:pStyle w:val="NoSpacing"/>
      </w:pPr>
      <w:r>
        <w:t>See slide</w:t>
      </w:r>
    </w:p>
    <w:p w14:paraId="2AF3AE39" w14:textId="77777777" w:rsidR="00D05917" w:rsidRDefault="00D05917" w:rsidP="00FB65A4">
      <w:pPr>
        <w:pStyle w:val="NoSpacing"/>
      </w:pPr>
    </w:p>
    <w:p w14:paraId="30541E88" w14:textId="3D73BA98" w:rsidR="00811439" w:rsidRDefault="003A6A5D" w:rsidP="00FB65A4">
      <w:pPr>
        <w:pStyle w:val="NoSpacing"/>
      </w:pPr>
      <w:r>
        <w:t>Slide 3</w:t>
      </w:r>
      <w:r w:rsidR="00423109">
        <w:t>4</w:t>
      </w:r>
    </w:p>
    <w:p w14:paraId="616F789A" w14:textId="0DAA687D" w:rsidR="00D05917" w:rsidRDefault="0073469A" w:rsidP="00FB65A4">
      <w:pPr>
        <w:pStyle w:val="NoSpacing"/>
      </w:pPr>
      <w:r>
        <w:t>Laboratory listing reports verify compliance.</w:t>
      </w:r>
    </w:p>
    <w:p w14:paraId="7A7EAEAB" w14:textId="77777777" w:rsidR="00F921C8" w:rsidRDefault="00F921C8" w:rsidP="00FB65A4">
      <w:pPr>
        <w:pStyle w:val="NoSpacing"/>
      </w:pPr>
    </w:p>
    <w:p w14:paraId="5253168B" w14:textId="505AC6BD" w:rsidR="00811439" w:rsidRDefault="003A6A5D" w:rsidP="00FB65A4">
      <w:pPr>
        <w:pStyle w:val="NoSpacing"/>
      </w:pPr>
      <w:r>
        <w:t>Slide 3</w:t>
      </w:r>
      <w:r w:rsidR="00423109">
        <w:t>5</w:t>
      </w:r>
    </w:p>
    <w:p w14:paraId="7D497170" w14:textId="0B9FD491" w:rsidR="0038184F" w:rsidRDefault="0073469A" w:rsidP="00FB65A4">
      <w:pPr>
        <w:pStyle w:val="NoSpacing"/>
      </w:pPr>
      <w:r>
        <w:t>A new technology in the non-fire rated vertical rolling storm door.</w:t>
      </w:r>
    </w:p>
    <w:p w14:paraId="60C47445" w14:textId="77777777" w:rsidR="00811439" w:rsidRDefault="00811439" w:rsidP="00FB65A4">
      <w:pPr>
        <w:pStyle w:val="NoSpacing"/>
      </w:pPr>
    </w:p>
    <w:p w14:paraId="11F64DA3" w14:textId="69784489" w:rsidR="00811439" w:rsidRDefault="0038184F" w:rsidP="00FB65A4">
      <w:pPr>
        <w:pStyle w:val="NoSpacing"/>
      </w:pPr>
      <w:r>
        <w:t xml:space="preserve">Slide </w:t>
      </w:r>
      <w:r w:rsidR="003A6A5D">
        <w:t>3</w:t>
      </w:r>
      <w:r w:rsidR="00423109">
        <w:t>6</w:t>
      </w:r>
    </w:p>
    <w:p w14:paraId="5D7A5AD7" w14:textId="0475B3DD" w:rsidR="0038184F" w:rsidRDefault="0073469A" w:rsidP="00FB65A4">
      <w:pPr>
        <w:pStyle w:val="NoSpacing"/>
      </w:pPr>
      <w:r>
        <w:t>See slide</w:t>
      </w:r>
    </w:p>
    <w:p w14:paraId="39FBD9D3" w14:textId="77777777" w:rsidR="0038184F" w:rsidRDefault="0038184F" w:rsidP="00FB65A4">
      <w:pPr>
        <w:pStyle w:val="NoSpacing"/>
      </w:pPr>
    </w:p>
    <w:p w14:paraId="61E8257F" w14:textId="2212FACD" w:rsidR="00811439" w:rsidRDefault="00DE4787" w:rsidP="00FB65A4">
      <w:pPr>
        <w:pStyle w:val="NoSpacing"/>
      </w:pPr>
      <w:r>
        <w:t xml:space="preserve">Slide </w:t>
      </w:r>
      <w:r w:rsidR="00423109">
        <w:t>37</w:t>
      </w:r>
    </w:p>
    <w:p w14:paraId="7009D7F4" w14:textId="590988A1" w:rsidR="0038184F" w:rsidRDefault="0073469A" w:rsidP="00FB65A4">
      <w:pPr>
        <w:pStyle w:val="NoSpacing"/>
      </w:pPr>
      <w:r>
        <w:t>See slide</w:t>
      </w:r>
    </w:p>
    <w:p w14:paraId="4BE6384A" w14:textId="77777777" w:rsidR="00D05917" w:rsidRDefault="00D05917" w:rsidP="00FB65A4">
      <w:pPr>
        <w:pStyle w:val="NoSpacing"/>
      </w:pPr>
    </w:p>
    <w:p w14:paraId="09FD2EC2" w14:textId="5956F7A2" w:rsidR="00811439" w:rsidRDefault="00DE4787" w:rsidP="00FB65A4">
      <w:pPr>
        <w:pStyle w:val="NoSpacing"/>
      </w:pPr>
      <w:r>
        <w:t xml:space="preserve">Slide </w:t>
      </w:r>
      <w:r w:rsidR="00423109">
        <w:t>38</w:t>
      </w:r>
    </w:p>
    <w:p w14:paraId="5A0A5E73" w14:textId="376DD562" w:rsidR="00D05917" w:rsidRDefault="0073469A" w:rsidP="00FB65A4">
      <w:pPr>
        <w:pStyle w:val="NoSpacing"/>
      </w:pPr>
      <w:r>
        <w:t>This new technology hosts its own laboratory listing report.</w:t>
      </w:r>
    </w:p>
    <w:p w14:paraId="12EDEADB" w14:textId="77777777" w:rsidR="00D05917" w:rsidRDefault="00D05917" w:rsidP="00FB65A4">
      <w:pPr>
        <w:pStyle w:val="NoSpacing"/>
      </w:pPr>
    </w:p>
    <w:p w14:paraId="0937B7B1" w14:textId="0B6A8CE1" w:rsidR="00D639A4" w:rsidRDefault="00DE4787" w:rsidP="00FB65A4">
      <w:pPr>
        <w:pStyle w:val="NoSpacing"/>
      </w:pPr>
      <w:r>
        <w:t xml:space="preserve">Slide </w:t>
      </w:r>
      <w:r w:rsidR="00423109">
        <w:t>39</w:t>
      </w:r>
    </w:p>
    <w:p w14:paraId="0A263659" w14:textId="65278031" w:rsidR="00566D2A" w:rsidRDefault="0073469A" w:rsidP="00D639A4">
      <w:pPr>
        <w:pStyle w:val="NoSpacing"/>
      </w:pPr>
      <w:r>
        <w:t>Outside the requirements of the ICC 500 Standard, normal plan-check processes are in order.</w:t>
      </w:r>
    </w:p>
    <w:p w14:paraId="0E0876A0" w14:textId="77777777" w:rsidR="00D639A4" w:rsidRDefault="00D639A4" w:rsidP="00FB65A4">
      <w:pPr>
        <w:pStyle w:val="NoSpacing"/>
      </w:pPr>
    </w:p>
    <w:p w14:paraId="50847CA0" w14:textId="70A19420" w:rsidR="00D639A4" w:rsidRDefault="00DE4787" w:rsidP="00FB65A4">
      <w:pPr>
        <w:pStyle w:val="NoSpacing"/>
      </w:pPr>
      <w:r>
        <w:t>Slide 4</w:t>
      </w:r>
      <w:r w:rsidR="00423109">
        <w:t>0</w:t>
      </w:r>
    </w:p>
    <w:p w14:paraId="49037FCD" w14:textId="7F8A2F71" w:rsidR="00566D2A" w:rsidRDefault="0073469A" w:rsidP="00FB65A4">
      <w:pPr>
        <w:pStyle w:val="NoSpacing"/>
      </w:pPr>
      <w:r>
        <w:t>Peer plan reviewers are folks trained specifically to plan-check ICC 500 requirements.  These peer reviewers are typically not on staff with the local AHJ.</w:t>
      </w:r>
    </w:p>
    <w:p w14:paraId="4034DA98" w14:textId="77777777" w:rsidR="00566D2A" w:rsidRDefault="00566D2A" w:rsidP="00FB65A4">
      <w:pPr>
        <w:pStyle w:val="NoSpacing"/>
      </w:pPr>
    </w:p>
    <w:p w14:paraId="2F7256B0" w14:textId="3AC3DFBB" w:rsidR="00D639A4" w:rsidRDefault="00DE4787" w:rsidP="00FB65A4">
      <w:pPr>
        <w:pStyle w:val="NoSpacing"/>
      </w:pPr>
      <w:r>
        <w:t>Slide 4</w:t>
      </w:r>
      <w:r w:rsidR="00423109">
        <w:t>1</w:t>
      </w:r>
    </w:p>
    <w:p w14:paraId="7ADCB53B" w14:textId="77777777" w:rsidR="00711820" w:rsidRDefault="00711820" w:rsidP="00711820">
      <w:pPr>
        <w:pStyle w:val="NoSpacing"/>
      </w:pPr>
      <w:r>
        <w:t>On-site inspections of storm and hurricane shelters are performed by specialty peer review personnel.</w:t>
      </w:r>
    </w:p>
    <w:p w14:paraId="28E9E15C" w14:textId="77777777" w:rsidR="00423109" w:rsidRDefault="00423109" w:rsidP="00FB65A4">
      <w:pPr>
        <w:pStyle w:val="NoSpacing"/>
      </w:pPr>
    </w:p>
    <w:p w14:paraId="1C9C236F" w14:textId="0DD7E881" w:rsidR="00D05917" w:rsidRDefault="00DE4787" w:rsidP="00FB65A4">
      <w:pPr>
        <w:pStyle w:val="NoSpacing"/>
      </w:pPr>
      <w:r>
        <w:t>Slide 4</w:t>
      </w:r>
      <w:r w:rsidR="00423109">
        <w:t>2</w:t>
      </w:r>
    </w:p>
    <w:p w14:paraId="28CAB433" w14:textId="60175805" w:rsidR="00366598" w:rsidRDefault="00711820" w:rsidP="00FB65A4">
      <w:pPr>
        <w:pStyle w:val="NoSpacing"/>
      </w:pPr>
      <w:r>
        <w:t>The two options spoken of in this slide are non-fire rated and fire rated storm doors.  Since a storm shelter located within a host building must be separated by a minimum 2-hour Fire Barrier wall, opening protectives placed therein must also be fire-rated.  This requirement is found in Section 603 of the ICC 500 Standard as shown on the slide.</w:t>
      </w:r>
    </w:p>
    <w:p w14:paraId="0B3CA3F7" w14:textId="77777777" w:rsidR="00711820" w:rsidRDefault="00711820" w:rsidP="00FB65A4">
      <w:pPr>
        <w:pStyle w:val="NoSpacing"/>
      </w:pPr>
    </w:p>
    <w:p w14:paraId="71A0379E" w14:textId="1363AF29" w:rsidR="00366598" w:rsidRDefault="00DE4787" w:rsidP="00FB65A4">
      <w:pPr>
        <w:pStyle w:val="NoSpacing"/>
      </w:pPr>
      <w:r>
        <w:t>Slide 4</w:t>
      </w:r>
      <w:r w:rsidR="00423109">
        <w:t>3</w:t>
      </w:r>
    </w:p>
    <w:p w14:paraId="2A829C2A" w14:textId="1323DDF1" w:rsidR="00366598" w:rsidRDefault="00476121" w:rsidP="00FB65A4">
      <w:pPr>
        <w:pStyle w:val="NoSpacing"/>
      </w:pPr>
      <w:r>
        <w:t>Review basic layout of the plans</w:t>
      </w:r>
    </w:p>
    <w:p w14:paraId="1FFEA642" w14:textId="77777777" w:rsidR="00476121" w:rsidRDefault="00476121" w:rsidP="00FB65A4">
      <w:pPr>
        <w:pStyle w:val="NoSpacing"/>
      </w:pPr>
    </w:p>
    <w:p w14:paraId="7824D5CE" w14:textId="20B15F38" w:rsidR="00366598" w:rsidRDefault="00DE4787" w:rsidP="00FB65A4">
      <w:pPr>
        <w:pStyle w:val="NoSpacing"/>
      </w:pPr>
      <w:r>
        <w:t>Slide 4</w:t>
      </w:r>
      <w:r w:rsidR="00423109">
        <w:t>4</w:t>
      </w:r>
    </w:p>
    <w:p w14:paraId="2D081AAA" w14:textId="345C4F15" w:rsidR="00D05917" w:rsidRDefault="00476121" w:rsidP="00FB65A4">
      <w:pPr>
        <w:pStyle w:val="NoSpacing"/>
      </w:pPr>
      <w:r>
        <w:t>This slide indicates the location of the required 2-hour Fire Barrier wall.</w:t>
      </w:r>
    </w:p>
    <w:p w14:paraId="00485D4B" w14:textId="77777777" w:rsidR="00476121" w:rsidRDefault="00476121" w:rsidP="00FB65A4">
      <w:pPr>
        <w:pStyle w:val="NoSpacing"/>
      </w:pPr>
    </w:p>
    <w:p w14:paraId="067C5C56" w14:textId="37B54CF4" w:rsidR="00476121" w:rsidRDefault="00476121" w:rsidP="00FB65A4">
      <w:pPr>
        <w:pStyle w:val="NoSpacing"/>
      </w:pPr>
      <w:r>
        <w:t>Slide 45</w:t>
      </w:r>
    </w:p>
    <w:p w14:paraId="18275DB1" w14:textId="4B772048" w:rsidR="00476121" w:rsidRDefault="00476121" w:rsidP="00FB65A4">
      <w:pPr>
        <w:pStyle w:val="NoSpacing"/>
      </w:pPr>
      <w:r>
        <w:t xml:space="preserve">Located within the 2-hour Fire Barrier wall are two fire rated opening </w:t>
      </w:r>
      <w:proofErr w:type="gramStart"/>
      <w:r>
        <w:t>protectives;</w:t>
      </w:r>
      <w:proofErr w:type="gramEnd"/>
      <w:r>
        <w:t xml:space="preserve"> one-vertical rolling at the kitchen counter area, second, swing doors.</w:t>
      </w:r>
    </w:p>
    <w:p w14:paraId="0B53BA95" w14:textId="77777777" w:rsidR="00476121" w:rsidRDefault="00476121" w:rsidP="00FB65A4">
      <w:pPr>
        <w:pStyle w:val="NoSpacing"/>
      </w:pPr>
    </w:p>
    <w:p w14:paraId="27B9C12B" w14:textId="49C1DA4F" w:rsidR="00476121" w:rsidRDefault="00476121" w:rsidP="00FB65A4">
      <w:pPr>
        <w:pStyle w:val="NoSpacing"/>
      </w:pPr>
      <w:r>
        <w:t>Slide 46</w:t>
      </w:r>
    </w:p>
    <w:p w14:paraId="4CFA7BCD" w14:textId="5461C3C7" w:rsidR="00476121" w:rsidRDefault="00476121" w:rsidP="00FB65A4">
      <w:pPr>
        <w:pStyle w:val="NoSpacing"/>
      </w:pPr>
      <w:r>
        <w:t>The exterior building envelope was required to be fire rated, therefore, hosting fire rated vertical roll down storm doors.</w:t>
      </w:r>
    </w:p>
    <w:p w14:paraId="3BE1895B" w14:textId="77777777" w:rsidR="00476121" w:rsidRDefault="00476121" w:rsidP="00FB65A4">
      <w:pPr>
        <w:pStyle w:val="NoSpacing"/>
      </w:pPr>
    </w:p>
    <w:p w14:paraId="2155B05F" w14:textId="55A4513B" w:rsidR="00476121" w:rsidRDefault="00476121" w:rsidP="00FB65A4">
      <w:pPr>
        <w:pStyle w:val="NoSpacing"/>
      </w:pPr>
      <w:r>
        <w:t>Slide 47</w:t>
      </w:r>
    </w:p>
    <w:p w14:paraId="2845A723" w14:textId="560949D5" w:rsidR="00476121" w:rsidRDefault="00476121" w:rsidP="00FB65A4">
      <w:pPr>
        <w:pStyle w:val="NoSpacing"/>
      </w:pPr>
      <w:r>
        <w:lastRenderedPageBreak/>
        <w:t>Plan elevation of exterior windows protected by fire rated vertical roll down storm doors.</w:t>
      </w:r>
    </w:p>
    <w:p w14:paraId="7E981A15" w14:textId="77777777" w:rsidR="00476121" w:rsidRDefault="00476121" w:rsidP="00FB65A4">
      <w:pPr>
        <w:pStyle w:val="NoSpacing"/>
      </w:pPr>
    </w:p>
    <w:p w14:paraId="6A776B86" w14:textId="237913B7" w:rsidR="00476121" w:rsidRDefault="00476121" w:rsidP="00FB65A4">
      <w:pPr>
        <w:pStyle w:val="NoSpacing"/>
      </w:pPr>
      <w:r>
        <w:t>Slide 48</w:t>
      </w:r>
    </w:p>
    <w:p w14:paraId="5A3BB6BB" w14:textId="5D75E284" w:rsidR="00476121" w:rsidRDefault="00476121" w:rsidP="00FB65A4">
      <w:pPr>
        <w:pStyle w:val="NoSpacing"/>
      </w:pPr>
      <w:r>
        <w:t>The area of the building featuring the three window sets in the cafeteria area is the storm shelter.  The entrance and other area of the school to the left is not a storm shelter and only requires standard model building code construction.</w:t>
      </w:r>
    </w:p>
    <w:p w14:paraId="56374233" w14:textId="77777777" w:rsidR="00476121" w:rsidRDefault="00476121" w:rsidP="00FB65A4">
      <w:pPr>
        <w:pStyle w:val="NoSpacing"/>
      </w:pPr>
    </w:p>
    <w:p w14:paraId="3A403E96" w14:textId="34AA30C1" w:rsidR="00476121" w:rsidRDefault="00476121" w:rsidP="00FB65A4">
      <w:pPr>
        <w:pStyle w:val="NoSpacing"/>
      </w:pPr>
      <w:r>
        <w:t>Slide 49</w:t>
      </w:r>
    </w:p>
    <w:p w14:paraId="7CDF3579" w14:textId="45ECECE2" w:rsidR="00476121" w:rsidRDefault="00476121" w:rsidP="00FB65A4">
      <w:pPr>
        <w:pStyle w:val="NoSpacing"/>
      </w:pPr>
      <w:r>
        <w:t>See slide</w:t>
      </w:r>
    </w:p>
    <w:p w14:paraId="4F3E7A1A" w14:textId="77777777" w:rsidR="00476121" w:rsidRDefault="00476121" w:rsidP="00FB65A4">
      <w:pPr>
        <w:pStyle w:val="NoSpacing"/>
      </w:pPr>
    </w:p>
    <w:p w14:paraId="4BDD6139" w14:textId="1E864FB1" w:rsidR="00476121" w:rsidRDefault="00476121" w:rsidP="00FB65A4">
      <w:pPr>
        <w:pStyle w:val="NoSpacing"/>
      </w:pPr>
      <w:r>
        <w:t>Slide 50</w:t>
      </w:r>
    </w:p>
    <w:p w14:paraId="5C4578DA" w14:textId="6849E0CD" w:rsidR="00476121" w:rsidRDefault="00476121" w:rsidP="00FB65A4">
      <w:pPr>
        <w:pStyle w:val="NoSpacing"/>
      </w:pPr>
      <w:r>
        <w:t>Example of fire rated swing storm doors on the exterior of the cafeteria area.</w:t>
      </w:r>
    </w:p>
    <w:p w14:paraId="0118D4C9" w14:textId="77777777" w:rsidR="00476121" w:rsidRDefault="00476121" w:rsidP="00FB65A4">
      <w:pPr>
        <w:pStyle w:val="NoSpacing"/>
      </w:pPr>
    </w:p>
    <w:p w14:paraId="32948F89" w14:textId="5BB85B28" w:rsidR="00476121" w:rsidRDefault="00476121" w:rsidP="00FB65A4">
      <w:pPr>
        <w:pStyle w:val="NoSpacing"/>
      </w:pPr>
      <w:r>
        <w:t>Slide 51</w:t>
      </w:r>
    </w:p>
    <w:p w14:paraId="45B7A238" w14:textId="613594F5" w:rsidR="00476121" w:rsidRDefault="00476121" w:rsidP="00FB65A4">
      <w:pPr>
        <w:pStyle w:val="NoSpacing"/>
      </w:pPr>
      <w:r>
        <w:t>Interior view of cafeteria exterior windows protected by fire rated vertically rolling storm doors in the closed position.</w:t>
      </w:r>
    </w:p>
    <w:p w14:paraId="261FE5EB" w14:textId="77777777" w:rsidR="00476121" w:rsidRDefault="00476121" w:rsidP="00FB65A4">
      <w:pPr>
        <w:pStyle w:val="NoSpacing"/>
      </w:pPr>
    </w:p>
    <w:p w14:paraId="6F6A1A1F" w14:textId="32DB8EA3" w:rsidR="00476121" w:rsidRDefault="00476121" w:rsidP="00FB65A4">
      <w:pPr>
        <w:pStyle w:val="NoSpacing"/>
      </w:pPr>
      <w:r>
        <w:t>Slide 52</w:t>
      </w:r>
    </w:p>
    <w:p w14:paraId="749C1EF3" w14:textId="1828FEE2" w:rsidR="00476121" w:rsidRDefault="00C26226" w:rsidP="00FB65A4">
      <w:pPr>
        <w:pStyle w:val="NoSpacing"/>
      </w:pPr>
      <w:r>
        <w:t>Let’s examine an example of an exception regarding the use of fire rated assemblies, see details on the slide.</w:t>
      </w:r>
    </w:p>
    <w:p w14:paraId="268D694C" w14:textId="77777777" w:rsidR="00C26226" w:rsidRDefault="00C26226" w:rsidP="00FB65A4">
      <w:pPr>
        <w:pStyle w:val="NoSpacing"/>
      </w:pPr>
    </w:p>
    <w:p w14:paraId="09BE1E8C" w14:textId="47D0D632" w:rsidR="00C26226" w:rsidRDefault="00C26226" w:rsidP="00FB65A4">
      <w:pPr>
        <w:pStyle w:val="NoSpacing"/>
      </w:pPr>
      <w:r>
        <w:t>Slide 53</w:t>
      </w:r>
    </w:p>
    <w:p w14:paraId="2F746D30" w14:textId="72B324CB" w:rsidR="00C26226" w:rsidRDefault="00C26226" w:rsidP="00FB65A4">
      <w:pPr>
        <w:pStyle w:val="NoSpacing"/>
      </w:pPr>
      <w:r>
        <w:t>Review the lower-level plan in relation to the code language found in the exception.</w:t>
      </w:r>
    </w:p>
    <w:p w14:paraId="174867F3" w14:textId="77777777" w:rsidR="00C26226" w:rsidRDefault="00C26226" w:rsidP="00FB65A4">
      <w:pPr>
        <w:pStyle w:val="NoSpacing"/>
      </w:pPr>
    </w:p>
    <w:p w14:paraId="5E8BBF3F" w14:textId="5C22B8A9" w:rsidR="00C26226" w:rsidRDefault="00C26226" w:rsidP="00FB65A4">
      <w:pPr>
        <w:pStyle w:val="NoSpacing"/>
      </w:pPr>
      <w:r>
        <w:t>Slide 54</w:t>
      </w:r>
    </w:p>
    <w:p w14:paraId="65746CAE" w14:textId="2C091C5D" w:rsidR="00C26226" w:rsidRDefault="00C26226" w:rsidP="00FB65A4">
      <w:pPr>
        <w:pStyle w:val="NoSpacing"/>
      </w:pPr>
      <w:r>
        <w:t>Plan and code language review continued.</w:t>
      </w:r>
    </w:p>
    <w:p w14:paraId="1D01DE63" w14:textId="77777777" w:rsidR="00C26226" w:rsidRDefault="00C26226" w:rsidP="00FB65A4">
      <w:pPr>
        <w:pStyle w:val="NoSpacing"/>
      </w:pPr>
    </w:p>
    <w:p w14:paraId="57416C26" w14:textId="41FF0054" w:rsidR="00C26226" w:rsidRDefault="00C26226" w:rsidP="00FB65A4">
      <w:pPr>
        <w:pStyle w:val="NoSpacing"/>
      </w:pPr>
      <w:r>
        <w:t>Slide 55</w:t>
      </w:r>
    </w:p>
    <w:p w14:paraId="4CCAB4C4" w14:textId="3C5CBEAA" w:rsidR="00C26226" w:rsidRDefault="00C26226" w:rsidP="00FB65A4">
      <w:pPr>
        <w:pStyle w:val="NoSpacing"/>
      </w:pPr>
      <w:r>
        <w:t>Doors closed at lower level.</w:t>
      </w:r>
    </w:p>
    <w:p w14:paraId="6D9017C5" w14:textId="77777777" w:rsidR="00C26226" w:rsidRDefault="00C26226" w:rsidP="00FB65A4">
      <w:pPr>
        <w:pStyle w:val="NoSpacing"/>
      </w:pPr>
    </w:p>
    <w:p w14:paraId="7C97F461" w14:textId="23F0465C" w:rsidR="00C26226" w:rsidRDefault="00C26226" w:rsidP="00C26226">
      <w:pPr>
        <w:pStyle w:val="NoSpacing"/>
      </w:pPr>
      <w:r>
        <w:t>Slide 56</w:t>
      </w:r>
    </w:p>
    <w:p w14:paraId="6C8733BB" w14:textId="32F628D6" w:rsidR="00C26226" w:rsidRDefault="00C26226" w:rsidP="00C26226">
      <w:pPr>
        <w:pStyle w:val="NoSpacing"/>
      </w:pPr>
      <w:r>
        <w:t>Doors at lower level.</w:t>
      </w:r>
    </w:p>
    <w:p w14:paraId="3D37E063" w14:textId="77777777" w:rsidR="003E0789" w:rsidRDefault="003E0789" w:rsidP="00C26226">
      <w:pPr>
        <w:pStyle w:val="NoSpacing"/>
      </w:pPr>
    </w:p>
    <w:p w14:paraId="7F95F8F9" w14:textId="14D9C573" w:rsidR="003E0789" w:rsidRDefault="003E0789" w:rsidP="00C26226">
      <w:pPr>
        <w:pStyle w:val="NoSpacing"/>
      </w:pPr>
      <w:r>
        <w:t>Click 1</w:t>
      </w:r>
    </w:p>
    <w:p w14:paraId="07A6463C" w14:textId="5B7F6508" w:rsidR="003E0789" w:rsidRDefault="005673A5" w:rsidP="00C26226">
      <w:pPr>
        <w:pStyle w:val="NoSpacing"/>
      </w:pPr>
      <w:r>
        <w:t>Door closes</w:t>
      </w:r>
    </w:p>
    <w:p w14:paraId="3AF2440B" w14:textId="77777777" w:rsidR="00C26226" w:rsidRDefault="00C26226" w:rsidP="00C26226">
      <w:pPr>
        <w:pStyle w:val="NoSpacing"/>
      </w:pPr>
    </w:p>
    <w:p w14:paraId="2E2C875A" w14:textId="7CF3D210" w:rsidR="00C26226" w:rsidRDefault="00C26226" w:rsidP="00C26226">
      <w:pPr>
        <w:pStyle w:val="NoSpacing"/>
      </w:pPr>
      <w:r>
        <w:t>Slide 57</w:t>
      </w:r>
    </w:p>
    <w:p w14:paraId="7D516487" w14:textId="1E6A3BB6" w:rsidR="00C26226" w:rsidRDefault="00C26226" w:rsidP="00C26226">
      <w:pPr>
        <w:pStyle w:val="NoSpacing"/>
      </w:pPr>
      <w:r>
        <w:t>Doors at lower level.</w:t>
      </w:r>
    </w:p>
    <w:p w14:paraId="46B6E222" w14:textId="77777777" w:rsidR="005673A5" w:rsidRDefault="005673A5" w:rsidP="00C26226">
      <w:pPr>
        <w:pStyle w:val="NoSpacing"/>
      </w:pPr>
    </w:p>
    <w:p w14:paraId="43A01DD8" w14:textId="26B07D78" w:rsidR="005673A5" w:rsidRDefault="005673A5" w:rsidP="00C26226">
      <w:pPr>
        <w:pStyle w:val="NoSpacing"/>
      </w:pPr>
      <w:r>
        <w:t>Click 1</w:t>
      </w:r>
    </w:p>
    <w:p w14:paraId="764616F6" w14:textId="786B7516" w:rsidR="005673A5" w:rsidRDefault="005673A5" w:rsidP="00C26226">
      <w:pPr>
        <w:pStyle w:val="NoSpacing"/>
      </w:pPr>
      <w:r>
        <w:t>Door closes</w:t>
      </w:r>
    </w:p>
    <w:p w14:paraId="04C4B54F" w14:textId="77777777" w:rsidR="00C26226" w:rsidRDefault="00C26226" w:rsidP="00C26226">
      <w:pPr>
        <w:pStyle w:val="NoSpacing"/>
      </w:pPr>
    </w:p>
    <w:p w14:paraId="2EA97992" w14:textId="7AF73F45" w:rsidR="00C26226" w:rsidRDefault="00C26226" w:rsidP="00C26226">
      <w:pPr>
        <w:pStyle w:val="NoSpacing"/>
      </w:pPr>
      <w:r>
        <w:t>Slide 58</w:t>
      </w:r>
    </w:p>
    <w:p w14:paraId="36A99B80" w14:textId="55D9C23C" w:rsidR="00C26226" w:rsidRDefault="00C26226" w:rsidP="00C26226">
      <w:pPr>
        <w:pStyle w:val="NoSpacing"/>
      </w:pPr>
      <w:r>
        <w:t>Door</w:t>
      </w:r>
      <w:r w:rsidR="005673A5">
        <w:t xml:space="preserve"> </w:t>
      </w:r>
      <w:r>
        <w:t>at lower level.</w:t>
      </w:r>
    </w:p>
    <w:p w14:paraId="1E171F03" w14:textId="77777777" w:rsidR="005673A5" w:rsidRDefault="005673A5" w:rsidP="00C26226">
      <w:pPr>
        <w:pStyle w:val="NoSpacing"/>
      </w:pPr>
    </w:p>
    <w:p w14:paraId="39B0E225" w14:textId="397DE4FA" w:rsidR="005673A5" w:rsidRDefault="005673A5" w:rsidP="00C26226">
      <w:pPr>
        <w:pStyle w:val="NoSpacing"/>
      </w:pPr>
      <w:r>
        <w:t>Click 1</w:t>
      </w:r>
    </w:p>
    <w:p w14:paraId="2703075A" w14:textId="4FC07AE7" w:rsidR="005673A5" w:rsidRDefault="005673A5" w:rsidP="00C26226">
      <w:pPr>
        <w:pStyle w:val="NoSpacing"/>
      </w:pPr>
      <w:r>
        <w:t>Door closes</w:t>
      </w:r>
    </w:p>
    <w:p w14:paraId="005B9807" w14:textId="77777777" w:rsidR="00C26226" w:rsidRDefault="00C26226" w:rsidP="00C26226">
      <w:pPr>
        <w:pStyle w:val="NoSpacing"/>
      </w:pPr>
    </w:p>
    <w:p w14:paraId="4727BB14" w14:textId="43961F7B" w:rsidR="00C26226" w:rsidRDefault="00C26226" w:rsidP="00C26226">
      <w:pPr>
        <w:pStyle w:val="NoSpacing"/>
      </w:pPr>
      <w:r>
        <w:t>Slide 59</w:t>
      </w:r>
    </w:p>
    <w:p w14:paraId="21A47D35" w14:textId="0F022FD9" w:rsidR="00C26226" w:rsidRDefault="00DC5AED" w:rsidP="00C26226">
      <w:pPr>
        <w:pStyle w:val="NoSpacing"/>
      </w:pPr>
      <w:r>
        <w:t>Let’s review two more exceptions</w:t>
      </w:r>
      <w:r w:rsidR="00353FAC">
        <w:t xml:space="preserve"> </w:t>
      </w:r>
      <w:proofErr w:type="gramStart"/>
      <w:r w:rsidR="00353FAC">
        <w:t>with regard to</w:t>
      </w:r>
      <w:proofErr w:type="gramEnd"/>
      <w:r w:rsidR="00353FAC">
        <w:t xml:space="preserve"> fire separation in the ICC 500 Standard.  Read through and explain the meaning of the two exceptions, #3 &amp; #4 on the slide.</w:t>
      </w:r>
    </w:p>
    <w:p w14:paraId="29482FF7" w14:textId="77777777" w:rsidR="00353FAC" w:rsidRDefault="00353FAC" w:rsidP="00C26226">
      <w:pPr>
        <w:pStyle w:val="NoSpacing"/>
      </w:pPr>
    </w:p>
    <w:p w14:paraId="25D020D9" w14:textId="7DFA4110" w:rsidR="00353FAC" w:rsidRDefault="00353FAC" w:rsidP="00C26226">
      <w:pPr>
        <w:pStyle w:val="NoSpacing"/>
      </w:pPr>
      <w:r>
        <w:t>Slide 60</w:t>
      </w:r>
    </w:p>
    <w:p w14:paraId="610A5BCE" w14:textId="4F369C7F" w:rsidR="00353FAC" w:rsidRDefault="00353FAC" w:rsidP="00C26226">
      <w:pPr>
        <w:pStyle w:val="NoSpacing"/>
      </w:pPr>
      <w:r>
        <w:t>Let’s go back and look at a previous case study to better understand Exception #4.  The Marion Elementary School was originally designed and built under the 2014 ICC 500 Standard.  Under the later editions of the Standard, the four exceptions we have been discussing were added.  This slide shows the Fire Barrier wall that is no longer needed.</w:t>
      </w:r>
    </w:p>
    <w:p w14:paraId="16FD4FB9" w14:textId="77777777" w:rsidR="00353FAC" w:rsidRDefault="00353FAC" w:rsidP="00C26226">
      <w:pPr>
        <w:pStyle w:val="NoSpacing"/>
      </w:pPr>
    </w:p>
    <w:p w14:paraId="78F4DB2D" w14:textId="50DF84C3" w:rsidR="00353FAC" w:rsidRDefault="00353FAC" w:rsidP="00C26226">
      <w:pPr>
        <w:pStyle w:val="NoSpacing"/>
      </w:pPr>
      <w:r>
        <w:t>Slide 61</w:t>
      </w:r>
    </w:p>
    <w:p w14:paraId="38029367" w14:textId="289F293E" w:rsidR="00353FAC" w:rsidRDefault="00353FAC" w:rsidP="00C26226">
      <w:pPr>
        <w:pStyle w:val="NoSpacing"/>
      </w:pPr>
      <w:r>
        <w:t>The two rated assemblies on this slide would now become non-rated and are not required to be rated anymore.</w:t>
      </w:r>
    </w:p>
    <w:p w14:paraId="33D79EB7" w14:textId="77777777" w:rsidR="00353FAC" w:rsidRDefault="00353FAC" w:rsidP="00C26226">
      <w:pPr>
        <w:pStyle w:val="NoSpacing"/>
      </w:pPr>
    </w:p>
    <w:p w14:paraId="3771AA16" w14:textId="2C608460" w:rsidR="00353FAC" w:rsidRDefault="00353FAC" w:rsidP="00C26226">
      <w:pPr>
        <w:pStyle w:val="NoSpacing"/>
      </w:pPr>
      <w:r>
        <w:t>Slide 62</w:t>
      </w:r>
    </w:p>
    <w:p w14:paraId="11C3CA17" w14:textId="7141053A" w:rsidR="00353FAC" w:rsidRDefault="00353FAC" w:rsidP="00C26226">
      <w:pPr>
        <w:pStyle w:val="NoSpacing"/>
      </w:pPr>
      <w:r>
        <w:t>The exterior wall in this slide is required to be rated based upon the compliant construction type, therefore, the rated assemblies would remain.</w:t>
      </w:r>
    </w:p>
    <w:p w14:paraId="4F59077E" w14:textId="77777777" w:rsidR="00353FAC" w:rsidRDefault="00353FAC" w:rsidP="00C26226">
      <w:pPr>
        <w:pStyle w:val="NoSpacing"/>
      </w:pPr>
    </w:p>
    <w:p w14:paraId="6CD4D751" w14:textId="4F56701D" w:rsidR="00353FAC" w:rsidRDefault="00353FAC" w:rsidP="00C26226">
      <w:pPr>
        <w:pStyle w:val="NoSpacing"/>
      </w:pPr>
      <w:r>
        <w:t>Slide 63</w:t>
      </w:r>
    </w:p>
    <w:p w14:paraId="5408493D" w14:textId="77777777" w:rsidR="00724633" w:rsidRDefault="00353FAC" w:rsidP="00C26226">
      <w:pPr>
        <w:pStyle w:val="NoSpacing"/>
      </w:pPr>
      <w:r>
        <w:t>We will now examine another added requirement that affects opening protectives in ICC 500 Standard required rated walls.  Please review Section 603.1.1 as shown on the slide.</w:t>
      </w:r>
      <w:r w:rsidR="000C3FCF">
        <w:t xml:space="preserve">  In simple terms this means a vertical rolling ICC 500 compliant storm fire rated door can be labeled and listed as a fire door but not be required to close automatically during a fire event.</w:t>
      </w:r>
      <w:r w:rsidR="00724633">
        <w:t xml:space="preserve">  Please note, IBC has adopted the same language.  </w:t>
      </w:r>
    </w:p>
    <w:p w14:paraId="473B109E" w14:textId="77777777" w:rsidR="00724633" w:rsidRDefault="00724633" w:rsidP="00C26226">
      <w:pPr>
        <w:pStyle w:val="NoSpacing"/>
      </w:pPr>
    </w:p>
    <w:p w14:paraId="76A2534A" w14:textId="7C40378D" w:rsidR="00724633" w:rsidRDefault="00724633" w:rsidP="00C26226">
      <w:pPr>
        <w:pStyle w:val="NoSpacing"/>
      </w:pPr>
      <w:r>
        <w:t>The purpose for these changes is to allow those monitoring the shelter during an event to be allowed the discretion to grant anyone at any time safe entrance into the shelter once the event has begun due to the building going into alarm.</w:t>
      </w:r>
    </w:p>
    <w:p w14:paraId="10A957B6" w14:textId="77777777" w:rsidR="000C3FCF" w:rsidRDefault="000C3FCF" w:rsidP="00C26226">
      <w:pPr>
        <w:pStyle w:val="NoSpacing"/>
      </w:pPr>
    </w:p>
    <w:p w14:paraId="6B67CD09" w14:textId="4A64CC2E" w:rsidR="000C3FCF" w:rsidRDefault="000C3FCF" w:rsidP="00C26226">
      <w:pPr>
        <w:pStyle w:val="NoSpacing"/>
      </w:pPr>
      <w:r>
        <w:t>Slide 64</w:t>
      </w:r>
    </w:p>
    <w:p w14:paraId="667EADB0" w14:textId="0651B042" w:rsidR="000C3FCF" w:rsidRDefault="000C3FCF" w:rsidP="00C26226">
      <w:pPr>
        <w:pStyle w:val="NoSpacing"/>
      </w:pPr>
      <w:r>
        <w:t>The fire door operator shown in this detail can be field programmed to function as a service door or as a fire door with or without automatic closing.  Therefore, it is a proprietary hybrid operator for the purpose of complying with the ICC 500 requirements.</w:t>
      </w:r>
    </w:p>
    <w:p w14:paraId="64FF18F9" w14:textId="77777777" w:rsidR="000C3FCF" w:rsidRDefault="000C3FCF" w:rsidP="00C26226">
      <w:pPr>
        <w:pStyle w:val="NoSpacing"/>
      </w:pPr>
    </w:p>
    <w:p w14:paraId="7C7776C3" w14:textId="3B9AFF8A" w:rsidR="000C3FCF" w:rsidRDefault="000C3FCF" w:rsidP="00C26226">
      <w:pPr>
        <w:pStyle w:val="NoSpacing"/>
      </w:pPr>
      <w:r>
        <w:t>Slide 65</w:t>
      </w:r>
    </w:p>
    <w:p w14:paraId="6D147BFB" w14:textId="3B1280B6" w:rsidR="000C3FCF" w:rsidRDefault="00724633" w:rsidP="00C26226">
      <w:pPr>
        <w:pStyle w:val="NoSpacing"/>
      </w:pPr>
      <w:r>
        <w:t>See slide</w:t>
      </w:r>
    </w:p>
    <w:p w14:paraId="788D5E5A" w14:textId="77777777" w:rsidR="00724633" w:rsidRDefault="00724633" w:rsidP="00C26226">
      <w:pPr>
        <w:pStyle w:val="NoSpacing"/>
      </w:pPr>
    </w:p>
    <w:p w14:paraId="092B0846" w14:textId="60514870" w:rsidR="00724633" w:rsidRDefault="00724633" w:rsidP="00C26226">
      <w:pPr>
        <w:pStyle w:val="NoSpacing"/>
      </w:pPr>
      <w:r>
        <w:t>Slide 66</w:t>
      </w:r>
    </w:p>
    <w:p w14:paraId="7A88CCC0" w14:textId="77777777" w:rsidR="00724633" w:rsidRDefault="00724633" w:rsidP="00724633">
      <w:pPr>
        <w:pStyle w:val="NoSpacing"/>
      </w:pPr>
      <w:r>
        <w:t xml:space="preserve">One of the issues often cited by designers and contractors when building a storm shelter in a building is the room had little or no natural light. It looks and feels literally like a cave or a bomb shelter. One of the problems is that it is very difficult for manufacturers to be able to create building components that can achieve the FEMA 361 label. One option are small windows, but often they </w:t>
      </w:r>
      <w:proofErr w:type="gramStart"/>
      <w:r>
        <w:t>have to</w:t>
      </w:r>
      <w:proofErr w:type="gramEnd"/>
      <w:r>
        <w:t xml:space="preserve"> be covered by heavy swinging type shutters prior to an event. </w:t>
      </w:r>
    </w:p>
    <w:p w14:paraId="37D2ED38" w14:textId="77777777" w:rsidR="00724633" w:rsidRDefault="00724633" w:rsidP="00C26226">
      <w:pPr>
        <w:pStyle w:val="NoSpacing"/>
      </w:pPr>
    </w:p>
    <w:p w14:paraId="6AAD4254" w14:textId="24B59434" w:rsidR="00724633" w:rsidRDefault="00724633" w:rsidP="00C26226">
      <w:pPr>
        <w:pStyle w:val="NoSpacing"/>
      </w:pPr>
      <w:r>
        <w:t>Slide 67</w:t>
      </w:r>
    </w:p>
    <w:p w14:paraId="4BAB0413" w14:textId="59C170D9" w:rsidR="00724633" w:rsidRDefault="00724633" w:rsidP="00C26226">
      <w:pPr>
        <w:pStyle w:val="NoSpacing"/>
      </w:pPr>
      <w:r>
        <w:t>Here is an option with this technology allowing for larger, normal in appearance, windows.</w:t>
      </w:r>
    </w:p>
    <w:p w14:paraId="12EC82B5" w14:textId="77777777" w:rsidR="00724633" w:rsidRDefault="00724633" w:rsidP="00C26226">
      <w:pPr>
        <w:pStyle w:val="NoSpacing"/>
      </w:pPr>
    </w:p>
    <w:p w14:paraId="56F02917" w14:textId="78579AFD" w:rsidR="00724633" w:rsidRDefault="00B16C49" w:rsidP="00C26226">
      <w:pPr>
        <w:pStyle w:val="NoSpacing"/>
      </w:pPr>
      <w:r>
        <w:t>Click 1</w:t>
      </w:r>
    </w:p>
    <w:p w14:paraId="1BB78B6C" w14:textId="1EBB2623" w:rsidR="00B16C49" w:rsidRDefault="00B16C49" w:rsidP="00C26226">
      <w:pPr>
        <w:pStyle w:val="NoSpacing"/>
      </w:pPr>
      <w:r>
        <w:t>Doors closed.</w:t>
      </w:r>
    </w:p>
    <w:p w14:paraId="44805B90" w14:textId="77777777" w:rsidR="00B16C49" w:rsidRDefault="00B16C49" w:rsidP="00C26226">
      <w:pPr>
        <w:pStyle w:val="NoSpacing"/>
      </w:pPr>
    </w:p>
    <w:p w14:paraId="03077C8B" w14:textId="58CB9DB0" w:rsidR="00B16C49" w:rsidRDefault="00B16C49" w:rsidP="00C26226">
      <w:pPr>
        <w:pStyle w:val="NoSpacing"/>
      </w:pPr>
      <w:r>
        <w:t>Slide 68</w:t>
      </w:r>
    </w:p>
    <w:p w14:paraId="7C7BD1DC" w14:textId="044C52A4" w:rsidR="00B16C49" w:rsidRDefault="00B16C49" w:rsidP="00C26226">
      <w:pPr>
        <w:pStyle w:val="NoSpacing"/>
      </w:pPr>
      <w:r>
        <w:t>Another successful design for the exterior envelope.</w:t>
      </w:r>
    </w:p>
    <w:p w14:paraId="65A8A29F" w14:textId="77777777" w:rsidR="00B16C49" w:rsidRDefault="00B16C49" w:rsidP="00C26226">
      <w:pPr>
        <w:pStyle w:val="NoSpacing"/>
      </w:pPr>
    </w:p>
    <w:p w14:paraId="18372FD8" w14:textId="00804104" w:rsidR="00B16C49" w:rsidRDefault="00B16C49" w:rsidP="00C26226">
      <w:pPr>
        <w:pStyle w:val="NoSpacing"/>
      </w:pPr>
      <w:r>
        <w:t>Click 1</w:t>
      </w:r>
    </w:p>
    <w:p w14:paraId="7A1A36DC" w14:textId="4580C482" w:rsidR="00B16C49" w:rsidRDefault="00B16C49" w:rsidP="00C26226">
      <w:pPr>
        <w:pStyle w:val="NoSpacing"/>
      </w:pPr>
      <w:proofErr w:type="gramStart"/>
      <w:r>
        <w:t>Doors</w:t>
      </w:r>
      <w:proofErr w:type="gramEnd"/>
      <w:r>
        <w:t xml:space="preserve"> half closed</w:t>
      </w:r>
    </w:p>
    <w:p w14:paraId="20C44827" w14:textId="77777777" w:rsidR="00B16C49" w:rsidRDefault="00B16C49" w:rsidP="00C26226">
      <w:pPr>
        <w:pStyle w:val="NoSpacing"/>
      </w:pPr>
    </w:p>
    <w:p w14:paraId="0F0D387E" w14:textId="741E08D9" w:rsidR="00B16C49" w:rsidRDefault="00B16C49" w:rsidP="00C26226">
      <w:pPr>
        <w:pStyle w:val="NoSpacing"/>
      </w:pPr>
      <w:r>
        <w:t>Click 2</w:t>
      </w:r>
    </w:p>
    <w:p w14:paraId="09596079" w14:textId="23EC610C" w:rsidR="00B16C49" w:rsidRDefault="00B16C49" w:rsidP="00C26226">
      <w:pPr>
        <w:pStyle w:val="NoSpacing"/>
      </w:pPr>
      <w:r>
        <w:t>Doors fully closed</w:t>
      </w:r>
    </w:p>
    <w:p w14:paraId="2E6904F1" w14:textId="77777777" w:rsidR="00B16C49" w:rsidRDefault="00B16C49" w:rsidP="00C26226">
      <w:pPr>
        <w:pStyle w:val="NoSpacing"/>
      </w:pPr>
    </w:p>
    <w:p w14:paraId="30DE7C35" w14:textId="6CF75400" w:rsidR="00B16C49" w:rsidRDefault="00B16C49" w:rsidP="00C26226">
      <w:pPr>
        <w:pStyle w:val="NoSpacing"/>
      </w:pPr>
      <w:r>
        <w:t>Slide 69</w:t>
      </w:r>
    </w:p>
    <w:p w14:paraId="2B81E46C" w14:textId="0DBB22FE" w:rsidR="00B16C49" w:rsidRDefault="00B16C49" w:rsidP="00C26226">
      <w:pPr>
        <w:pStyle w:val="NoSpacing"/>
      </w:pPr>
      <w:r>
        <w:t>Another successful design for the interior envelope.</w:t>
      </w:r>
    </w:p>
    <w:p w14:paraId="55490CC3" w14:textId="77777777" w:rsidR="00B16C49" w:rsidRDefault="00B16C49" w:rsidP="00C26226">
      <w:pPr>
        <w:pStyle w:val="NoSpacing"/>
      </w:pPr>
    </w:p>
    <w:p w14:paraId="141D6F2C" w14:textId="46339785" w:rsidR="00B16C49" w:rsidRDefault="00B16C49" w:rsidP="00C26226">
      <w:pPr>
        <w:pStyle w:val="NoSpacing"/>
      </w:pPr>
      <w:r>
        <w:t>Click 1</w:t>
      </w:r>
    </w:p>
    <w:p w14:paraId="326E5E48" w14:textId="4B1E7FE3" w:rsidR="00B16C49" w:rsidRDefault="00B16C49" w:rsidP="00C26226">
      <w:pPr>
        <w:pStyle w:val="NoSpacing"/>
      </w:pPr>
      <w:proofErr w:type="gramStart"/>
      <w:r>
        <w:t>Doors</w:t>
      </w:r>
      <w:proofErr w:type="gramEnd"/>
      <w:r>
        <w:t xml:space="preserve"> half closed</w:t>
      </w:r>
    </w:p>
    <w:p w14:paraId="3218045E" w14:textId="77777777" w:rsidR="00B16C49" w:rsidRDefault="00B16C49" w:rsidP="00C26226">
      <w:pPr>
        <w:pStyle w:val="NoSpacing"/>
      </w:pPr>
    </w:p>
    <w:p w14:paraId="7E75BBE4" w14:textId="18CDC001" w:rsidR="00B16C49" w:rsidRDefault="00B16C49" w:rsidP="00C26226">
      <w:pPr>
        <w:pStyle w:val="NoSpacing"/>
      </w:pPr>
      <w:r>
        <w:t>Click 2</w:t>
      </w:r>
    </w:p>
    <w:p w14:paraId="77D81915" w14:textId="4AFECBAE" w:rsidR="00B16C49" w:rsidRDefault="00B16C49" w:rsidP="00C26226">
      <w:pPr>
        <w:pStyle w:val="NoSpacing"/>
      </w:pPr>
      <w:r>
        <w:t>Doors fully closed</w:t>
      </w:r>
    </w:p>
    <w:p w14:paraId="35A8B9BA" w14:textId="77777777" w:rsidR="00B16C49" w:rsidRDefault="00B16C49" w:rsidP="00C26226">
      <w:pPr>
        <w:pStyle w:val="NoSpacing"/>
      </w:pPr>
    </w:p>
    <w:p w14:paraId="3CAB6C7B" w14:textId="28EEE25F" w:rsidR="00B16C49" w:rsidRDefault="00B16C49" w:rsidP="00C26226">
      <w:pPr>
        <w:pStyle w:val="NoSpacing"/>
      </w:pPr>
      <w:r>
        <w:t>Slide 70</w:t>
      </w:r>
    </w:p>
    <w:p w14:paraId="16C72812" w14:textId="2F0736F2" w:rsidR="00B16C49" w:rsidRDefault="00B16C49" w:rsidP="00C26226">
      <w:pPr>
        <w:pStyle w:val="NoSpacing"/>
      </w:pPr>
      <w:r>
        <w:t>See slide – Interior building envelope</w:t>
      </w:r>
    </w:p>
    <w:p w14:paraId="4FAE6E98" w14:textId="77777777" w:rsidR="00B16C49" w:rsidRDefault="00B16C49" w:rsidP="00C26226">
      <w:pPr>
        <w:pStyle w:val="NoSpacing"/>
      </w:pPr>
    </w:p>
    <w:p w14:paraId="2CE54B88" w14:textId="4EEE4B5D" w:rsidR="00B16C49" w:rsidRDefault="00B16C49" w:rsidP="00C26226">
      <w:pPr>
        <w:pStyle w:val="NoSpacing"/>
      </w:pPr>
      <w:r>
        <w:t>Slide 71</w:t>
      </w:r>
    </w:p>
    <w:p w14:paraId="477307B7" w14:textId="70430A0D" w:rsidR="00B16C49" w:rsidRDefault="00B16C49" w:rsidP="00C26226">
      <w:pPr>
        <w:pStyle w:val="NoSpacing"/>
      </w:pPr>
      <w:r>
        <w:t>See slide – Interior building envelope</w:t>
      </w:r>
    </w:p>
    <w:p w14:paraId="3C92A7AE" w14:textId="77777777" w:rsidR="00B16C49" w:rsidRDefault="00B16C49" w:rsidP="00C26226">
      <w:pPr>
        <w:pStyle w:val="NoSpacing"/>
      </w:pPr>
    </w:p>
    <w:p w14:paraId="2D861440" w14:textId="72F47CD8" w:rsidR="00B16C49" w:rsidRDefault="00B16C49" w:rsidP="00C26226">
      <w:pPr>
        <w:pStyle w:val="NoSpacing"/>
      </w:pPr>
      <w:r>
        <w:t>Slide 72</w:t>
      </w:r>
    </w:p>
    <w:p w14:paraId="7829077E" w14:textId="08256BB0" w:rsidR="00B16C49" w:rsidRDefault="00B16C49" w:rsidP="00C26226">
      <w:pPr>
        <w:pStyle w:val="NoSpacing"/>
      </w:pPr>
      <w:r>
        <w:t xml:space="preserve">See slide – </w:t>
      </w:r>
      <w:proofErr w:type="spellStart"/>
      <w:r>
        <w:t>Inteior</w:t>
      </w:r>
      <w:proofErr w:type="spellEnd"/>
      <w:r>
        <w:t xml:space="preserve"> building envelope</w:t>
      </w:r>
    </w:p>
    <w:p w14:paraId="2188E6C6" w14:textId="77777777" w:rsidR="00B16C49" w:rsidRDefault="00B16C49" w:rsidP="00C26226">
      <w:pPr>
        <w:pStyle w:val="NoSpacing"/>
      </w:pPr>
    </w:p>
    <w:p w14:paraId="47077C5F" w14:textId="41F0D919" w:rsidR="00B16C49" w:rsidRDefault="00B16C49" w:rsidP="00C26226">
      <w:pPr>
        <w:pStyle w:val="NoSpacing"/>
      </w:pPr>
      <w:r>
        <w:t>Slide 73</w:t>
      </w:r>
    </w:p>
    <w:p w14:paraId="627BBAE6" w14:textId="3F7B8619" w:rsidR="00B16C49" w:rsidRDefault="00B16C49" w:rsidP="00C26226">
      <w:pPr>
        <w:pStyle w:val="NoSpacing"/>
      </w:pPr>
      <w:r>
        <w:t>See slide – Interior building envelope</w:t>
      </w:r>
    </w:p>
    <w:p w14:paraId="6B0D9944" w14:textId="77777777" w:rsidR="00B16C49" w:rsidRDefault="00B16C49" w:rsidP="00C26226">
      <w:pPr>
        <w:pStyle w:val="NoSpacing"/>
      </w:pPr>
    </w:p>
    <w:p w14:paraId="1FC9102A" w14:textId="4C90B66F" w:rsidR="00B16C49" w:rsidRDefault="00B16C49" w:rsidP="00C26226">
      <w:pPr>
        <w:pStyle w:val="NoSpacing"/>
      </w:pPr>
      <w:r>
        <w:t>Click 1</w:t>
      </w:r>
    </w:p>
    <w:p w14:paraId="13678C59" w14:textId="1E0960FA" w:rsidR="00B16C49" w:rsidRDefault="00B16C49" w:rsidP="00C26226">
      <w:pPr>
        <w:pStyle w:val="NoSpacing"/>
      </w:pPr>
      <w:proofErr w:type="gramStart"/>
      <w:r>
        <w:t>Doors</w:t>
      </w:r>
      <w:proofErr w:type="gramEnd"/>
      <w:r>
        <w:t xml:space="preserve"> half closed</w:t>
      </w:r>
    </w:p>
    <w:p w14:paraId="13B22A47" w14:textId="77777777" w:rsidR="00B16C49" w:rsidRDefault="00B16C49" w:rsidP="00C26226">
      <w:pPr>
        <w:pStyle w:val="NoSpacing"/>
      </w:pPr>
    </w:p>
    <w:p w14:paraId="42DBD5A6" w14:textId="10C4A626" w:rsidR="00B16C49" w:rsidRDefault="00B16C49" w:rsidP="00C26226">
      <w:pPr>
        <w:pStyle w:val="NoSpacing"/>
      </w:pPr>
      <w:r>
        <w:t>Click 2</w:t>
      </w:r>
    </w:p>
    <w:p w14:paraId="60706F0A" w14:textId="177D4173" w:rsidR="00B16C49" w:rsidRDefault="00B16C49" w:rsidP="00C26226">
      <w:pPr>
        <w:pStyle w:val="NoSpacing"/>
      </w:pPr>
      <w:r>
        <w:t>Doors fully closed</w:t>
      </w:r>
    </w:p>
    <w:p w14:paraId="5004A870" w14:textId="77777777" w:rsidR="00B16C49" w:rsidRDefault="00B16C49" w:rsidP="00C26226">
      <w:pPr>
        <w:pStyle w:val="NoSpacing"/>
      </w:pPr>
    </w:p>
    <w:p w14:paraId="7A38A554" w14:textId="3F5918E1" w:rsidR="00B16C49" w:rsidRDefault="00B16C49" w:rsidP="00C26226">
      <w:pPr>
        <w:pStyle w:val="NoSpacing"/>
      </w:pPr>
      <w:r>
        <w:t>Slide 74</w:t>
      </w:r>
    </w:p>
    <w:p w14:paraId="5139992F" w14:textId="5FE23A32" w:rsidR="00B16C49" w:rsidRDefault="00B16C49" w:rsidP="00C26226">
      <w:pPr>
        <w:pStyle w:val="NoSpacing"/>
      </w:pPr>
      <w:r>
        <w:t>Let’s examine another technology that allows vertical rolling assemblies to be placed in high wind load areas.</w:t>
      </w:r>
    </w:p>
    <w:p w14:paraId="0EA6E3DA" w14:textId="77777777" w:rsidR="00B16C49" w:rsidRDefault="00B16C49" w:rsidP="00C26226">
      <w:pPr>
        <w:pStyle w:val="NoSpacing"/>
      </w:pPr>
    </w:p>
    <w:p w14:paraId="4A155A94" w14:textId="54EEBDB3" w:rsidR="00B16C49" w:rsidRDefault="00B16C49" w:rsidP="00C26226">
      <w:pPr>
        <w:pStyle w:val="NoSpacing"/>
      </w:pPr>
      <w:r>
        <w:t>Slide 75</w:t>
      </w:r>
    </w:p>
    <w:p w14:paraId="536DD10A" w14:textId="39BB07F2" w:rsidR="00B16C49" w:rsidRDefault="005749B7" w:rsidP="00C26226">
      <w:pPr>
        <w:pStyle w:val="NoSpacing"/>
      </w:pPr>
      <w:r>
        <w:t>The specimen was tested to determine operability of the rolling door while subjected to dynamic wind loading.</w:t>
      </w:r>
    </w:p>
    <w:p w14:paraId="52419AE8" w14:textId="77777777" w:rsidR="005749B7" w:rsidRDefault="005749B7" w:rsidP="00C26226">
      <w:pPr>
        <w:pStyle w:val="NoSpacing"/>
      </w:pPr>
    </w:p>
    <w:p w14:paraId="77702225" w14:textId="24B0A968" w:rsidR="005749B7" w:rsidRDefault="005749B7" w:rsidP="00C26226">
      <w:pPr>
        <w:pStyle w:val="NoSpacing"/>
      </w:pPr>
      <w:r>
        <w:t>Slide 76</w:t>
      </w:r>
    </w:p>
    <w:p w14:paraId="7A340591" w14:textId="434F4E59" w:rsidR="005749B7" w:rsidRDefault="005749B7" w:rsidP="00C26226">
      <w:pPr>
        <w:pStyle w:val="NoSpacing"/>
      </w:pPr>
      <w:r>
        <w:t>The specimen</w:t>
      </w:r>
      <w:r w:rsidR="00F04403">
        <w:t xml:space="preserve"> </w:t>
      </w:r>
      <w:r>
        <w:t xml:space="preserve">was able to fully open and close when subjected to 110 mph wind from the side opposite the coil.  </w:t>
      </w:r>
      <w:r w:rsidR="00F04403">
        <w:t xml:space="preserve">The specimen was able to fully open and close when subjected to 90 mph wind from the coil side. </w:t>
      </w:r>
    </w:p>
    <w:p w14:paraId="5B4A30DD" w14:textId="77777777" w:rsidR="005749B7" w:rsidRDefault="005749B7" w:rsidP="00C26226">
      <w:pPr>
        <w:pStyle w:val="NoSpacing"/>
      </w:pPr>
    </w:p>
    <w:p w14:paraId="12E2272B" w14:textId="20512705" w:rsidR="005749B7" w:rsidRDefault="005749B7" w:rsidP="00C26226">
      <w:pPr>
        <w:pStyle w:val="NoSpacing"/>
      </w:pPr>
      <w:r>
        <w:t>Slide 77</w:t>
      </w:r>
    </w:p>
    <w:p w14:paraId="52A33CFE" w14:textId="5C6ABACF" w:rsidR="005749B7" w:rsidRDefault="005749B7" w:rsidP="00C26226">
      <w:pPr>
        <w:pStyle w:val="NoSpacing"/>
      </w:pPr>
      <w:r>
        <w:t>See slide</w:t>
      </w:r>
    </w:p>
    <w:p w14:paraId="1F5E70FD" w14:textId="77777777" w:rsidR="005749B7" w:rsidRDefault="005749B7" w:rsidP="00C26226">
      <w:pPr>
        <w:pStyle w:val="NoSpacing"/>
      </w:pPr>
    </w:p>
    <w:p w14:paraId="693285AE" w14:textId="6758BF79" w:rsidR="005749B7" w:rsidRDefault="005749B7" w:rsidP="00C26226">
      <w:pPr>
        <w:pStyle w:val="NoSpacing"/>
      </w:pPr>
      <w:r>
        <w:t>Slide 78</w:t>
      </w:r>
    </w:p>
    <w:p w14:paraId="3C4AE828" w14:textId="1B187904" w:rsidR="005749B7" w:rsidRDefault="005749B7" w:rsidP="00C26226">
      <w:pPr>
        <w:pStyle w:val="NoSpacing"/>
      </w:pPr>
      <w:r>
        <w:t>See slide</w:t>
      </w:r>
    </w:p>
    <w:p w14:paraId="06C7D9EA" w14:textId="77777777" w:rsidR="005749B7" w:rsidRDefault="005749B7" w:rsidP="00C26226">
      <w:pPr>
        <w:pStyle w:val="NoSpacing"/>
      </w:pPr>
    </w:p>
    <w:p w14:paraId="55939408" w14:textId="38F7BCD9" w:rsidR="005749B7" w:rsidRDefault="005749B7" w:rsidP="00C26226">
      <w:pPr>
        <w:pStyle w:val="NoSpacing"/>
      </w:pPr>
      <w:r>
        <w:t>Slide 79</w:t>
      </w:r>
    </w:p>
    <w:p w14:paraId="17B9BEA1" w14:textId="448C706F" w:rsidR="005749B7" w:rsidRDefault="005749B7" w:rsidP="00C26226">
      <w:pPr>
        <w:pStyle w:val="NoSpacing"/>
      </w:pPr>
      <w:r>
        <w:lastRenderedPageBreak/>
        <w:t>See slide</w:t>
      </w:r>
    </w:p>
    <w:p w14:paraId="64D1E830" w14:textId="77777777" w:rsidR="005749B7" w:rsidRDefault="005749B7" w:rsidP="00C26226">
      <w:pPr>
        <w:pStyle w:val="NoSpacing"/>
      </w:pPr>
    </w:p>
    <w:p w14:paraId="27E9F07F" w14:textId="756921DF" w:rsidR="005749B7" w:rsidRDefault="005749B7" w:rsidP="00C26226">
      <w:pPr>
        <w:pStyle w:val="NoSpacing"/>
      </w:pPr>
      <w:r>
        <w:t>Slide 80</w:t>
      </w:r>
    </w:p>
    <w:p w14:paraId="493D88DA" w14:textId="54020094" w:rsidR="005749B7" w:rsidRDefault="005749B7" w:rsidP="00C26226">
      <w:pPr>
        <w:pStyle w:val="NoSpacing"/>
      </w:pPr>
      <w:r>
        <w:t>See slide</w:t>
      </w:r>
    </w:p>
    <w:p w14:paraId="1B6FE4CE" w14:textId="77777777" w:rsidR="00C26226" w:rsidRDefault="00C26226" w:rsidP="00C26226">
      <w:pPr>
        <w:pStyle w:val="NoSpacing"/>
      </w:pPr>
    </w:p>
    <w:p w14:paraId="737D6F87" w14:textId="77777777" w:rsidR="00C26226" w:rsidRDefault="00C26226" w:rsidP="00C26226">
      <w:pPr>
        <w:pStyle w:val="NoSpacing"/>
      </w:pPr>
    </w:p>
    <w:p w14:paraId="57D40A32" w14:textId="77777777" w:rsidR="00C26226" w:rsidRDefault="00C26226" w:rsidP="00FB65A4">
      <w:pPr>
        <w:pStyle w:val="NoSpacing"/>
      </w:pPr>
    </w:p>
    <w:p w14:paraId="69D1D580" w14:textId="77777777" w:rsidR="00AE0F77" w:rsidRDefault="00AE0F77" w:rsidP="00FB65A4">
      <w:pPr>
        <w:pStyle w:val="NoSpacing"/>
      </w:pPr>
    </w:p>
    <w:p w14:paraId="24B12077" w14:textId="77777777" w:rsidR="00AE0F77" w:rsidRPr="00FB65A4" w:rsidRDefault="00AE0F77" w:rsidP="00FB65A4">
      <w:pPr>
        <w:pStyle w:val="NoSpacing"/>
      </w:pPr>
    </w:p>
    <w:sectPr w:rsidR="00AE0F77" w:rsidRPr="00FB65A4" w:rsidSect="00A763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3B359A"/>
    <w:multiLevelType w:val="hybridMultilevel"/>
    <w:tmpl w:val="20CA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737966">
    <w:abstractNumId w:val="0"/>
  </w:num>
  <w:num w:numId="2" w16cid:durableId="15788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F60"/>
    <w:rsid w:val="0003784A"/>
    <w:rsid w:val="000430BA"/>
    <w:rsid w:val="00043508"/>
    <w:rsid w:val="000506C7"/>
    <w:rsid w:val="000C3FCF"/>
    <w:rsid w:val="000E570D"/>
    <w:rsid w:val="00122E8E"/>
    <w:rsid w:val="00171034"/>
    <w:rsid w:val="002251C8"/>
    <w:rsid w:val="00235016"/>
    <w:rsid w:val="00262B4F"/>
    <w:rsid w:val="002867B2"/>
    <w:rsid w:val="002E62F6"/>
    <w:rsid w:val="002F0D5D"/>
    <w:rsid w:val="00313874"/>
    <w:rsid w:val="00343ADF"/>
    <w:rsid w:val="00353A87"/>
    <w:rsid w:val="00353FAC"/>
    <w:rsid w:val="00361D15"/>
    <w:rsid w:val="003656BC"/>
    <w:rsid w:val="00366598"/>
    <w:rsid w:val="003700F6"/>
    <w:rsid w:val="00373F9A"/>
    <w:rsid w:val="0038184F"/>
    <w:rsid w:val="003853AD"/>
    <w:rsid w:val="003A6A5D"/>
    <w:rsid w:val="003B46C7"/>
    <w:rsid w:val="003C25EE"/>
    <w:rsid w:val="003E0789"/>
    <w:rsid w:val="003E5336"/>
    <w:rsid w:val="00423109"/>
    <w:rsid w:val="00471A1B"/>
    <w:rsid w:val="00476121"/>
    <w:rsid w:val="00483F03"/>
    <w:rsid w:val="004D75E7"/>
    <w:rsid w:val="005317C7"/>
    <w:rsid w:val="00535CB2"/>
    <w:rsid w:val="0054141C"/>
    <w:rsid w:val="005526C2"/>
    <w:rsid w:val="00566D2A"/>
    <w:rsid w:val="005673A5"/>
    <w:rsid w:val="005749B7"/>
    <w:rsid w:val="005953EE"/>
    <w:rsid w:val="005960DF"/>
    <w:rsid w:val="005C7C3B"/>
    <w:rsid w:val="0065742D"/>
    <w:rsid w:val="00660A88"/>
    <w:rsid w:val="00711820"/>
    <w:rsid w:val="00723411"/>
    <w:rsid w:val="00724633"/>
    <w:rsid w:val="00727F87"/>
    <w:rsid w:val="0073469A"/>
    <w:rsid w:val="007378BA"/>
    <w:rsid w:val="007A4A31"/>
    <w:rsid w:val="007A6C77"/>
    <w:rsid w:val="007B07DA"/>
    <w:rsid w:val="007B14EC"/>
    <w:rsid w:val="007C479A"/>
    <w:rsid w:val="00811439"/>
    <w:rsid w:val="008226B1"/>
    <w:rsid w:val="008420C5"/>
    <w:rsid w:val="008B4C7B"/>
    <w:rsid w:val="0090165D"/>
    <w:rsid w:val="009240CF"/>
    <w:rsid w:val="00976E89"/>
    <w:rsid w:val="009B6F60"/>
    <w:rsid w:val="009E44F2"/>
    <w:rsid w:val="00A13F18"/>
    <w:rsid w:val="00A26521"/>
    <w:rsid w:val="00A6477E"/>
    <w:rsid w:val="00A7635E"/>
    <w:rsid w:val="00A76E0C"/>
    <w:rsid w:val="00A7769E"/>
    <w:rsid w:val="00AA41E8"/>
    <w:rsid w:val="00AC4C26"/>
    <w:rsid w:val="00AD0EAC"/>
    <w:rsid w:val="00AE0F77"/>
    <w:rsid w:val="00B16C49"/>
    <w:rsid w:val="00B21B5C"/>
    <w:rsid w:val="00BA332C"/>
    <w:rsid w:val="00BD07F8"/>
    <w:rsid w:val="00C05FE1"/>
    <w:rsid w:val="00C26226"/>
    <w:rsid w:val="00C4506F"/>
    <w:rsid w:val="00CC71EB"/>
    <w:rsid w:val="00D05917"/>
    <w:rsid w:val="00D373A7"/>
    <w:rsid w:val="00D639A4"/>
    <w:rsid w:val="00DC5AED"/>
    <w:rsid w:val="00DE4787"/>
    <w:rsid w:val="00E01AF3"/>
    <w:rsid w:val="00E43D2D"/>
    <w:rsid w:val="00E5659E"/>
    <w:rsid w:val="00E71566"/>
    <w:rsid w:val="00E83672"/>
    <w:rsid w:val="00E8534E"/>
    <w:rsid w:val="00EB3CBB"/>
    <w:rsid w:val="00EC71FB"/>
    <w:rsid w:val="00F03F1C"/>
    <w:rsid w:val="00F04403"/>
    <w:rsid w:val="00F35AB4"/>
    <w:rsid w:val="00F5090D"/>
    <w:rsid w:val="00F53FB1"/>
    <w:rsid w:val="00F827FB"/>
    <w:rsid w:val="00F921C8"/>
    <w:rsid w:val="00FB12BE"/>
    <w:rsid w:val="00FB65A4"/>
    <w:rsid w:val="00FF0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4224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9</Pages>
  <Words>2105</Words>
  <Characters>12004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Richardson</dc:creator>
  <cp:keywords/>
  <dc:description/>
  <cp:lastModifiedBy>Doug Zachary</cp:lastModifiedBy>
  <cp:revision>11</cp:revision>
  <cp:lastPrinted>2017-10-25T21:08:00Z</cp:lastPrinted>
  <dcterms:created xsi:type="dcterms:W3CDTF">2024-12-25T16:57:00Z</dcterms:created>
  <dcterms:modified xsi:type="dcterms:W3CDTF">2025-01-07T14:01:00Z</dcterms:modified>
</cp:coreProperties>
</file>